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DA97F" w14:textId="77777777" w:rsidR="00804120" w:rsidRPr="00804120" w:rsidRDefault="00804120" w:rsidP="00804120">
      <w:pPr>
        <w:shd w:val="clear" w:color="auto" w:fill="FBFBF8"/>
        <w:spacing w:after="150" w:line="240" w:lineRule="auto"/>
        <w:rPr>
          <w:rFonts w:ascii="Trebuchet MS" w:eastAsia="Times New Roman" w:hAnsi="Trebuchet MS" w:cs="Times New Roman"/>
          <w:b/>
          <w:bCs/>
          <w:color w:val="2D2E30"/>
          <w:sz w:val="20"/>
          <w:szCs w:val="20"/>
          <w:lang w:eastAsia="nl-NL"/>
        </w:rPr>
      </w:pPr>
      <w:r w:rsidRPr="00804120">
        <w:rPr>
          <w:rFonts w:ascii="Trebuchet MS" w:eastAsia="Times New Roman" w:hAnsi="Trebuchet MS" w:cs="Times New Roman"/>
          <w:b/>
          <w:bCs/>
          <w:color w:val="2D2E30"/>
          <w:sz w:val="20"/>
          <w:szCs w:val="20"/>
          <w:lang w:eastAsia="nl-NL"/>
        </w:rPr>
        <w:t>Moet ik gewoon doorvaren en is het voorlopig ‘</w:t>
      </w:r>
      <w:proofErr w:type="spellStart"/>
      <w:r w:rsidRPr="00804120">
        <w:rPr>
          <w:rFonts w:ascii="Trebuchet MS" w:eastAsia="Times New Roman" w:hAnsi="Trebuchet MS" w:cs="Times New Roman"/>
          <w:b/>
          <w:bCs/>
          <w:color w:val="2D2E30"/>
          <w:sz w:val="20"/>
          <w:szCs w:val="20"/>
          <w:lang w:eastAsia="nl-NL"/>
        </w:rPr>
        <w:t>busines</w:t>
      </w:r>
      <w:proofErr w:type="spellEnd"/>
      <w:r w:rsidRPr="00804120">
        <w:rPr>
          <w:rFonts w:ascii="Trebuchet MS" w:eastAsia="Times New Roman" w:hAnsi="Trebuchet MS" w:cs="Times New Roman"/>
          <w:b/>
          <w:bCs/>
          <w:color w:val="2D2E30"/>
          <w:sz w:val="20"/>
          <w:szCs w:val="20"/>
          <w:lang w:eastAsia="nl-NL"/>
        </w:rPr>
        <w:t xml:space="preserve"> as </w:t>
      </w:r>
      <w:proofErr w:type="spellStart"/>
      <w:r w:rsidRPr="00804120">
        <w:rPr>
          <w:rFonts w:ascii="Trebuchet MS" w:eastAsia="Times New Roman" w:hAnsi="Trebuchet MS" w:cs="Times New Roman"/>
          <w:b/>
          <w:bCs/>
          <w:color w:val="2D2E30"/>
          <w:sz w:val="20"/>
          <w:szCs w:val="20"/>
          <w:lang w:eastAsia="nl-NL"/>
        </w:rPr>
        <w:t>usual</w:t>
      </w:r>
      <w:proofErr w:type="spellEnd"/>
      <w:r w:rsidRPr="00804120">
        <w:rPr>
          <w:rFonts w:ascii="Trebuchet MS" w:eastAsia="Times New Roman" w:hAnsi="Trebuchet MS" w:cs="Times New Roman"/>
          <w:b/>
          <w:bCs/>
          <w:color w:val="2D2E30"/>
          <w:sz w:val="20"/>
          <w:szCs w:val="20"/>
          <w:lang w:eastAsia="nl-NL"/>
        </w:rPr>
        <w:t>’?</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 xml:space="preserve">Zolang er voor </w:t>
      </w:r>
      <w:bookmarkStart w:id="0" w:name="_GoBack"/>
      <w:bookmarkEnd w:id="0"/>
      <w:r w:rsidRPr="00804120">
        <w:rPr>
          <w:rFonts w:ascii="Trebuchet MS" w:eastAsia="Times New Roman" w:hAnsi="Trebuchet MS" w:cs="Times New Roman"/>
          <w:color w:val="2D2E30"/>
          <w:sz w:val="20"/>
          <w:szCs w:val="20"/>
          <w:lang w:eastAsia="nl-NL"/>
        </w:rPr>
        <w:t xml:space="preserve">het vaargebied geen speciale instructies zijn uitgevaardigd, ja. Die speciale instructies worden gegeven door de lokale overheid of door de </w:t>
      </w:r>
      <w:proofErr w:type="spellStart"/>
      <w:r w:rsidRPr="00804120">
        <w:rPr>
          <w:rFonts w:ascii="Trebuchet MS" w:eastAsia="Times New Roman" w:hAnsi="Trebuchet MS" w:cs="Times New Roman"/>
          <w:color w:val="2D2E30"/>
          <w:sz w:val="20"/>
          <w:szCs w:val="20"/>
          <w:lang w:eastAsia="nl-NL"/>
        </w:rPr>
        <w:t>vlaggestaat</w:t>
      </w:r>
      <w:proofErr w:type="spellEnd"/>
      <w:r w:rsidRPr="00804120">
        <w:rPr>
          <w:rFonts w:ascii="Trebuchet MS" w:eastAsia="Times New Roman" w:hAnsi="Trebuchet MS" w:cs="Times New Roman"/>
          <w:color w:val="2D2E30"/>
          <w:sz w:val="20"/>
          <w:szCs w:val="20"/>
          <w:lang w:eastAsia="nl-NL"/>
        </w:rPr>
        <w:t>. Dat kunnen dus regionale of nationale overheden zijn van de landen of regio’s die aangedaan worden, het kunnen reisadviezen van Buitenlandse Zaken zijn, het RIVM, GGD en GGD varianten.</w:t>
      </w:r>
      <w:r w:rsidRPr="00804120">
        <w:rPr>
          <w:rFonts w:ascii="Trebuchet MS" w:eastAsia="Times New Roman" w:hAnsi="Trebuchet MS" w:cs="Times New Roman"/>
          <w:color w:val="2D2E30"/>
          <w:sz w:val="20"/>
          <w:szCs w:val="20"/>
          <w:lang w:eastAsia="nl-NL"/>
        </w:rPr>
        <w:br/>
      </w:r>
    </w:p>
    <w:p w14:paraId="02B68DCA" w14:textId="4BCC2E19"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b/>
          <w:bCs/>
          <w:color w:val="2D2E30"/>
          <w:sz w:val="20"/>
          <w:szCs w:val="20"/>
          <w:lang w:eastAsia="nl-NL"/>
        </w:rPr>
        <w:t>Kan of moet ik de reis wijzigen?</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Als schipper of kapitein moet je op de hoogte zijn van de situatie op de plaats van bestemming. De reis moet verlegd worden als de bestemming afgesloten wordt.</w:t>
      </w:r>
      <w:r w:rsidRPr="00804120">
        <w:rPr>
          <w:rFonts w:ascii="Trebuchet MS" w:eastAsia="Times New Roman" w:hAnsi="Trebuchet MS" w:cs="Times New Roman"/>
          <w:color w:val="2D2E30"/>
          <w:sz w:val="20"/>
          <w:szCs w:val="20"/>
          <w:lang w:eastAsia="nl-NL"/>
        </w:rPr>
        <w:br/>
        <w:t>Als de reis nog moet plaatsvinden dan kan de reis eigenlijk alleen goed veranderd worden (bv opstapplaats en eindbestemming aanpassen) als de klant daar mee instemt. De BBZ Algemene Voorwaarden (AV) noemen wel meteorologische of nautische redenen als rechtvaardige grond om de reis te wijzigen, maar niet een ziekte. Als de opstapplaats of eindbestemming afgesloten is voor passagiersschepen dan mag de ondernemer op grond van de AV ook eenzijdig wijzigen.</w:t>
      </w:r>
      <w:r w:rsidRPr="00804120">
        <w:rPr>
          <w:rFonts w:ascii="Trebuchet MS" w:eastAsia="Times New Roman" w:hAnsi="Trebuchet MS" w:cs="Times New Roman"/>
          <w:color w:val="2D2E30"/>
          <w:sz w:val="20"/>
          <w:szCs w:val="20"/>
          <w:lang w:eastAsia="nl-NL"/>
        </w:rPr>
        <w:br/>
      </w:r>
    </w:p>
    <w:p w14:paraId="13DC3EED" w14:textId="61919E0F"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b/>
          <w:bCs/>
          <w:color w:val="2D2E30"/>
          <w:sz w:val="20"/>
          <w:szCs w:val="20"/>
          <w:lang w:eastAsia="nl-NL"/>
        </w:rPr>
        <w:t>Wat als de reis gestopt moet worden vanwege de ziekte?</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In de BBZ AV staat onder </w:t>
      </w:r>
      <w:r w:rsidRPr="00804120">
        <w:rPr>
          <w:rFonts w:ascii="Trebuchet MS" w:eastAsia="Times New Roman" w:hAnsi="Trebuchet MS" w:cs="Times New Roman"/>
          <w:i/>
          <w:iCs/>
          <w:color w:val="2D2E30"/>
          <w:sz w:val="20"/>
          <w:szCs w:val="20"/>
          <w:lang w:eastAsia="nl-NL"/>
        </w:rPr>
        <w:t>‘Verdere verplichting van de ondernemer:</w:t>
      </w:r>
      <w:r w:rsidRPr="00804120">
        <w:rPr>
          <w:rFonts w:ascii="Trebuchet MS" w:eastAsia="Times New Roman" w:hAnsi="Trebuchet MS" w:cs="Times New Roman"/>
          <w:color w:val="2D2E30"/>
          <w:sz w:val="20"/>
          <w:szCs w:val="20"/>
          <w:lang w:eastAsia="nl-NL"/>
        </w:rPr>
        <w:t>’</w:t>
      </w:r>
      <w:r w:rsidRPr="00804120">
        <w:rPr>
          <w:rFonts w:ascii="Trebuchet MS" w:eastAsia="Times New Roman" w:hAnsi="Trebuchet MS" w:cs="Times New Roman"/>
          <w:color w:val="2D2E30"/>
          <w:sz w:val="20"/>
          <w:szCs w:val="20"/>
          <w:lang w:eastAsia="nl-NL"/>
        </w:rPr>
        <w:br/>
      </w:r>
      <w:r w:rsidRPr="00804120">
        <w:rPr>
          <w:rFonts w:ascii="Trebuchet MS" w:eastAsia="Times New Roman" w:hAnsi="Trebuchet MS" w:cs="Times New Roman"/>
          <w:i/>
          <w:iCs/>
          <w:color w:val="2D2E30"/>
          <w:sz w:val="20"/>
          <w:szCs w:val="20"/>
          <w:lang w:eastAsia="nl-NL"/>
        </w:rPr>
        <w:t>Indien er, als gevolg van  onvermijdbare en buitengewone omstandigheden, niet kan worden gezorgd voor de terugkeer van de klant en/of gasten zoals afgesproken in de overeenkomst, dan zijn de kosten van de nodige accommodatie voor ten hoogste drie overnachtingen per klant/gast voor rekening van de ondernemer.</w:t>
      </w:r>
      <w:r w:rsidRPr="00804120">
        <w:rPr>
          <w:rFonts w:ascii="Trebuchet MS" w:eastAsia="Times New Roman" w:hAnsi="Trebuchet MS" w:cs="Times New Roman"/>
          <w:color w:val="2D2E30"/>
          <w:sz w:val="20"/>
          <w:szCs w:val="20"/>
          <w:lang w:eastAsia="nl-NL"/>
        </w:rPr>
        <w:br/>
        <w:t>De klant moet daarnaast gecompenseerd worden voor het deel van de reis dat niet is uitgevoerd.</w:t>
      </w:r>
      <w:r w:rsidRPr="00804120">
        <w:rPr>
          <w:rFonts w:ascii="Trebuchet MS" w:eastAsia="Times New Roman" w:hAnsi="Trebuchet MS" w:cs="Times New Roman"/>
          <w:color w:val="2D2E30"/>
          <w:sz w:val="20"/>
          <w:szCs w:val="20"/>
          <w:lang w:eastAsia="nl-NL"/>
        </w:rPr>
        <w:br/>
      </w:r>
    </w:p>
    <w:p w14:paraId="0366CAC4" w14:textId="77777777"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b/>
          <w:bCs/>
          <w:color w:val="2D2E30"/>
          <w:sz w:val="20"/>
          <w:szCs w:val="20"/>
          <w:lang w:eastAsia="nl-NL"/>
        </w:rPr>
        <w:t>Wat als de reis alleen op een andere wijze kan worden uitgevoerd?</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De ondernemer heeft het recht de reisovereenkomst eenzijdig aan te passen voor zover hij dat vooraf heeft bedongen (zoals in de voorwaarden opgenomen op grond van op nautische en/of meteorologische redenen) maar ook als het om ‘onbeduidende wijzigingen’ gaat (artikel7:508 lid 1 BW). Wat ‘onbeduidende wijzigingen’ zijn wordt in de wet niet nader omschreven, maar het mag geen wijziging zijn van een van de voornaamste kenmerken van de reis. Daarbij moet bijvoorbeeld gedacht worden aan het niet aandoen van een bepaalde plaats met bijzonder bezienswaardigheden die vooraf in reclame/advertenties uitdrukkelijk is genoemd. Een ‘onbeduidende wijzigingen’ zou bijvoorbeeld wel kunnen zijn het niet aandoen van plaats A, maar wel van plaats B in het geval A en B nagenoeg gelijk zijn.</w:t>
      </w:r>
      <w:r w:rsidRPr="00804120">
        <w:rPr>
          <w:rFonts w:ascii="Trebuchet MS" w:eastAsia="Times New Roman" w:hAnsi="Trebuchet MS" w:cs="Times New Roman"/>
          <w:color w:val="2D2E30"/>
          <w:sz w:val="20"/>
          <w:szCs w:val="20"/>
          <w:lang w:eastAsia="nl-NL"/>
        </w:rPr>
        <w:br/>
      </w:r>
    </w:p>
    <w:p w14:paraId="0FEF49A8" w14:textId="0F455C5C"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b/>
          <w:bCs/>
          <w:color w:val="2D2E30"/>
          <w:sz w:val="20"/>
          <w:szCs w:val="20"/>
          <w:lang w:eastAsia="nl-NL"/>
        </w:rPr>
        <w:t>Wat zeg ik de verontruste reiziger?</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Klanten die al iets geboekt hebben kunnen zich tot de ondernemer richten met de vraag of de reis wel door gaat. Een mogelijk antwoord op die vraag is dat de (al geboekte en betaalde) reis pas geannuleerd wordt als de nationale overheid in NL of het land waar de reis plaats vindt een negatief reisadvies geeft.</w:t>
      </w:r>
      <w:r>
        <w:rPr>
          <w:rFonts w:ascii="Trebuchet MS" w:eastAsia="Times New Roman" w:hAnsi="Trebuchet MS" w:cs="Times New Roman"/>
          <w:color w:val="2D2E30"/>
          <w:sz w:val="20"/>
          <w:szCs w:val="20"/>
          <w:lang w:eastAsia="nl-NL"/>
        </w:rPr>
        <w:br/>
      </w:r>
      <w:r w:rsidRPr="00804120">
        <w:rPr>
          <w:rFonts w:ascii="Trebuchet MS" w:eastAsia="Times New Roman" w:hAnsi="Trebuchet MS" w:cs="Times New Roman"/>
          <w:color w:val="2D2E30"/>
          <w:sz w:val="20"/>
          <w:szCs w:val="20"/>
          <w:lang w:eastAsia="nl-NL"/>
        </w:rPr>
        <w:t>Naast een negatief reisadvies (code rood) kent de overheid ook code geel en code oranje. Code geel wil zeggen dat er veiligheidsrisico’s zijn die afwijken van wat je in Nederland gewend bent. Een vakantie naar dit gebied is verantwoord, zolang men oplet en zich goed voorbereid. Code oranje wil zeggen dat de situatie onveilig is en vakantiereizen worden afgeraden. Het is binnen de reisbranche min of meer gebruikelijk om ook code oranje als een negatief reisadvies te behandelen.</w:t>
      </w:r>
      <w:r>
        <w:rPr>
          <w:rFonts w:ascii="Trebuchet MS" w:eastAsia="Times New Roman" w:hAnsi="Trebuchet MS" w:cs="Times New Roman"/>
          <w:color w:val="2D2E30"/>
          <w:sz w:val="20"/>
          <w:szCs w:val="20"/>
          <w:lang w:eastAsia="nl-NL"/>
        </w:rPr>
        <w:br/>
      </w:r>
      <w:r w:rsidRPr="00804120">
        <w:rPr>
          <w:rFonts w:ascii="Trebuchet MS" w:eastAsia="Times New Roman" w:hAnsi="Trebuchet MS" w:cs="Times New Roman"/>
          <w:color w:val="2D2E30"/>
          <w:sz w:val="20"/>
          <w:szCs w:val="20"/>
          <w:lang w:eastAsia="nl-NL"/>
        </w:rPr>
        <w:t>De klant mag ook in het geval van code groen of geel zelf besluiten om niet te gaan en dan gelden de annuleringsregelingen uit de AV (dus zijn de kosten voor de klant).</w:t>
      </w:r>
      <w:r>
        <w:rPr>
          <w:rFonts w:ascii="Trebuchet MS" w:eastAsia="Times New Roman" w:hAnsi="Trebuchet MS" w:cs="Times New Roman"/>
          <w:color w:val="2D2E30"/>
          <w:sz w:val="20"/>
          <w:szCs w:val="20"/>
          <w:lang w:eastAsia="nl-NL"/>
        </w:rPr>
        <w:t xml:space="preserve"> </w:t>
      </w:r>
      <w:r>
        <w:rPr>
          <w:rFonts w:ascii="Trebuchet MS" w:eastAsia="Times New Roman" w:hAnsi="Trebuchet MS" w:cs="Times New Roman"/>
          <w:color w:val="2D2E30"/>
          <w:sz w:val="20"/>
          <w:szCs w:val="20"/>
          <w:lang w:eastAsia="nl-NL"/>
        </w:rPr>
        <w:br/>
      </w:r>
      <w:r w:rsidRPr="00804120">
        <w:rPr>
          <w:rFonts w:ascii="Trebuchet MS" w:eastAsia="Times New Roman" w:hAnsi="Trebuchet MS" w:cs="Times New Roman"/>
          <w:color w:val="2D2E30"/>
          <w:sz w:val="20"/>
          <w:szCs w:val="20"/>
          <w:lang w:eastAsia="nl-NL"/>
        </w:rPr>
        <w:t>De klant kan ook op basis van een advies van de eigen overheid de reis annuleren.</w:t>
      </w:r>
    </w:p>
    <w:p w14:paraId="4F2FC746" w14:textId="77777777" w:rsidR="00804120" w:rsidRDefault="00804120">
      <w:pPr>
        <w:rPr>
          <w:rFonts w:ascii="Trebuchet MS" w:eastAsia="Times New Roman" w:hAnsi="Trebuchet MS" w:cs="Times New Roman"/>
          <w:b/>
          <w:bCs/>
          <w:color w:val="2D2E30"/>
          <w:sz w:val="20"/>
          <w:szCs w:val="20"/>
          <w:lang w:eastAsia="nl-NL"/>
        </w:rPr>
      </w:pPr>
      <w:r>
        <w:rPr>
          <w:rFonts w:ascii="Trebuchet MS" w:eastAsia="Times New Roman" w:hAnsi="Trebuchet MS" w:cs="Times New Roman"/>
          <w:b/>
          <w:bCs/>
          <w:color w:val="2D2E30"/>
          <w:sz w:val="20"/>
          <w:szCs w:val="20"/>
          <w:lang w:eastAsia="nl-NL"/>
        </w:rPr>
        <w:br w:type="page"/>
      </w:r>
    </w:p>
    <w:p w14:paraId="4524F9EE" w14:textId="6654683D"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Pr>
          <w:rFonts w:ascii="Trebuchet MS" w:eastAsia="Times New Roman" w:hAnsi="Trebuchet MS" w:cs="Times New Roman"/>
          <w:b/>
          <w:bCs/>
          <w:color w:val="2D2E30"/>
          <w:sz w:val="20"/>
          <w:szCs w:val="20"/>
          <w:lang w:eastAsia="nl-NL"/>
        </w:rPr>
        <w:lastRenderedPageBreak/>
        <w:br/>
      </w:r>
      <w:r w:rsidRPr="00804120">
        <w:rPr>
          <w:rFonts w:ascii="Trebuchet MS" w:eastAsia="Times New Roman" w:hAnsi="Trebuchet MS" w:cs="Times New Roman"/>
          <w:b/>
          <w:bCs/>
          <w:color w:val="2D2E30"/>
          <w:sz w:val="20"/>
          <w:szCs w:val="20"/>
          <w:lang w:eastAsia="nl-NL"/>
        </w:rPr>
        <w:t>Krijgt de klant geld terug als een reis geannuleerd wordt vanwege het virus?</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Als er een negatief reisadvies is voor het reisgebied (afgegeven door een nationale overheid) dan krijgt de klant het geld terug.</w:t>
      </w:r>
      <w:r>
        <w:rPr>
          <w:rFonts w:ascii="Trebuchet MS" w:eastAsia="Times New Roman" w:hAnsi="Trebuchet MS" w:cs="Times New Roman"/>
          <w:color w:val="2D2E30"/>
          <w:sz w:val="20"/>
          <w:szCs w:val="20"/>
          <w:lang w:eastAsia="nl-NL"/>
        </w:rPr>
        <w:br/>
      </w:r>
      <w:r w:rsidRPr="00804120">
        <w:rPr>
          <w:rFonts w:ascii="Trebuchet MS" w:eastAsia="Times New Roman" w:hAnsi="Trebuchet MS" w:cs="Times New Roman"/>
          <w:color w:val="2D2E30"/>
          <w:sz w:val="20"/>
          <w:szCs w:val="20"/>
          <w:lang w:eastAsia="nl-NL"/>
        </w:rPr>
        <w:t>In de BBZ AV staat onder </w:t>
      </w:r>
      <w:r w:rsidRPr="00804120">
        <w:rPr>
          <w:rFonts w:ascii="Trebuchet MS" w:eastAsia="Times New Roman" w:hAnsi="Trebuchet MS" w:cs="Times New Roman"/>
          <w:i/>
          <w:iCs/>
          <w:color w:val="2D2E30"/>
          <w:sz w:val="20"/>
          <w:szCs w:val="20"/>
          <w:lang w:eastAsia="nl-NL"/>
        </w:rPr>
        <w:t>Artikel 6 – Annulering</w:t>
      </w:r>
      <w:r w:rsidRPr="00804120">
        <w:rPr>
          <w:rFonts w:ascii="Trebuchet MS" w:eastAsia="Times New Roman" w:hAnsi="Trebuchet MS" w:cs="Times New Roman"/>
          <w:color w:val="2D2E30"/>
          <w:sz w:val="20"/>
          <w:szCs w:val="20"/>
          <w:lang w:eastAsia="nl-NL"/>
        </w:rPr>
        <w:t> het volgende:</w:t>
      </w:r>
    </w:p>
    <w:p w14:paraId="3695024B" w14:textId="77777777" w:rsidR="00804120" w:rsidRPr="00804120" w:rsidRDefault="00804120" w:rsidP="00804120">
      <w:pPr>
        <w:numPr>
          <w:ilvl w:val="0"/>
          <w:numId w:val="14"/>
        </w:numPr>
        <w:shd w:val="clear" w:color="auto" w:fill="FBFBF8"/>
        <w:spacing w:before="100" w:beforeAutospacing="1" w:after="100" w:afterAutospacing="1"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i/>
          <w:iCs/>
          <w:color w:val="2D2E30"/>
          <w:sz w:val="20"/>
          <w:szCs w:val="20"/>
          <w:lang w:eastAsia="nl-NL"/>
        </w:rPr>
        <w:t>De ondernemer kan de overeenkomst annuleren als hij de overeenkomst niet kan uitvoeren als gevolg van onvermijdbare en buitengewone omstandigheden en hij de klant daarvan direct en vóór het begin van de vaartocht van in kennis stelt.</w:t>
      </w:r>
    </w:p>
    <w:p w14:paraId="0D85C121" w14:textId="77777777" w:rsidR="00804120" w:rsidRPr="00804120" w:rsidRDefault="00804120" w:rsidP="00804120">
      <w:pPr>
        <w:numPr>
          <w:ilvl w:val="0"/>
          <w:numId w:val="14"/>
        </w:numPr>
        <w:shd w:val="clear" w:color="auto" w:fill="FBFBF8"/>
        <w:spacing w:before="100" w:beforeAutospacing="1" w:after="100" w:afterAutospacing="1"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color w:val="2D2E30"/>
          <w:sz w:val="20"/>
          <w:szCs w:val="20"/>
          <w:lang w:eastAsia="nl-NL"/>
        </w:rPr>
        <w:t> </w:t>
      </w:r>
      <w:r w:rsidRPr="00804120">
        <w:rPr>
          <w:rFonts w:ascii="Trebuchet MS" w:eastAsia="Times New Roman" w:hAnsi="Trebuchet MS" w:cs="Times New Roman"/>
          <w:i/>
          <w:iCs/>
          <w:color w:val="2D2E30"/>
          <w:sz w:val="20"/>
          <w:szCs w:val="20"/>
          <w:lang w:eastAsia="nl-NL"/>
        </w:rPr>
        <w:t>In de hierboven [..] genoemde gevallen betaalt de ondernemer alle door de klant  voor de vaartocht reeds betaalde bedragen volledig terug zonder schadevergoeding verschuldigd te zijn.</w:t>
      </w:r>
    </w:p>
    <w:p w14:paraId="6C16DA6F" w14:textId="13D24C68"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color w:val="2D2E30"/>
          <w:sz w:val="20"/>
          <w:szCs w:val="20"/>
          <w:lang w:eastAsia="nl-NL"/>
        </w:rPr>
        <w:t>De ondernemer moet de reiziger daarover dan wel onverwijld en voor het begin van de reis informeren.</w:t>
      </w:r>
      <w:r>
        <w:rPr>
          <w:rFonts w:ascii="Trebuchet MS" w:eastAsia="Times New Roman" w:hAnsi="Trebuchet MS" w:cs="Times New Roman"/>
          <w:color w:val="2D2E30"/>
          <w:sz w:val="20"/>
          <w:szCs w:val="20"/>
          <w:lang w:eastAsia="nl-NL"/>
        </w:rPr>
        <w:br/>
      </w:r>
      <w:r w:rsidRPr="00804120">
        <w:rPr>
          <w:rFonts w:ascii="Trebuchet MS" w:eastAsia="Times New Roman" w:hAnsi="Trebuchet MS" w:cs="Times New Roman"/>
          <w:color w:val="2D2E30"/>
          <w:sz w:val="20"/>
          <w:szCs w:val="20"/>
          <w:lang w:eastAsia="nl-NL"/>
        </w:rPr>
        <w:t>In de HISWA AV is er ook een artikel dat hetzelfde recht (als in het hierboven genoemde lid 6.) toekent aan de reiziger. De BBZ heeft dat artikel niet. Wettelijk heeft de reiziger dat wel, maar de BBZ heeft het niet in de AV opgenomen omdat het niet wettelijk verplicht is dat te doen. De BBZ heeft zich geconcentreerd op de rechten van de ondernemer.</w:t>
      </w:r>
    </w:p>
    <w:p w14:paraId="43C6C5D7" w14:textId="77777777"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color w:val="2D2E30"/>
          <w:sz w:val="20"/>
          <w:szCs w:val="20"/>
          <w:lang w:eastAsia="nl-NL"/>
        </w:rPr>
        <w:t>Dat wettelijke recht van de reiziger staat in artikel 7:509 lid 3 BW. Hij kan kosteloos annuleren in het geval er op de plaats van bestemming of in de onmiddellijke omgeving daarvan onvermijdbare en buitengewone omstandigheden voordoen die aanzienlijke gevolgen hebben voor de uitvoering van de pakketreis of voor het personenvervoer naar de bestemming.</w:t>
      </w:r>
      <w:r w:rsidRPr="00804120">
        <w:rPr>
          <w:rFonts w:ascii="Trebuchet MS" w:eastAsia="Times New Roman" w:hAnsi="Trebuchet MS" w:cs="Times New Roman"/>
          <w:color w:val="2D2E30"/>
          <w:sz w:val="20"/>
          <w:szCs w:val="20"/>
          <w:lang w:eastAsia="nl-NL"/>
        </w:rPr>
        <w:br/>
      </w:r>
    </w:p>
    <w:p w14:paraId="652AC3D4" w14:textId="7CD38576"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b/>
          <w:bCs/>
          <w:color w:val="2D2E30"/>
          <w:sz w:val="20"/>
          <w:szCs w:val="20"/>
          <w:lang w:eastAsia="nl-NL"/>
        </w:rPr>
        <w:t>Moet ik iedereen wel aan boord nemen?</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Bijna iedereen kan in theorie uit een verdacht gebied komen of in aanraking zijn geweest met een drager van het virus. Helemaal gevrijwaard van risico’s ben je dus nooit.</w:t>
      </w:r>
      <w:r w:rsidRPr="00804120">
        <w:rPr>
          <w:rFonts w:ascii="Trebuchet MS" w:eastAsia="Times New Roman" w:hAnsi="Trebuchet MS" w:cs="Times New Roman"/>
          <w:color w:val="2D2E30"/>
          <w:sz w:val="20"/>
          <w:szCs w:val="20"/>
          <w:lang w:eastAsia="nl-NL"/>
        </w:rPr>
        <w:br/>
        <w:t>Volgens de GGD ben je verdacht </w:t>
      </w:r>
      <w:r w:rsidRPr="00804120">
        <w:rPr>
          <w:rFonts w:ascii="Trebuchet MS" w:eastAsia="Times New Roman" w:hAnsi="Trebuchet MS" w:cs="Times New Roman"/>
          <w:color w:val="1A60B0"/>
          <w:sz w:val="20"/>
          <w:szCs w:val="20"/>
          <w:lang w:eastAsia="nl-NL"/>
        </w:rPr>
        <w:t>als je Koorts hebt met luchtwegklachten (hoesten of kortademigheid</w:t>
      </w:r>
      <w:r w:rsidRPr="00804120">
        <w:rPr>
          <w:rFonts w:ascii="Trebuchet MS" w:eastAsia="Times New Roman" w:hAnsi="Trebuchet MS" w:cs="Times New Roman"/>
          <w:color w:val="2D2E30"/>
          <w:sz w:val="20"/>
          <w:szCs w:val="20"/>
          <w:lang w:eastAsia="nl-NL"/>
        </w:rPr>
        <w:t>). Je kunt, afhankelijk van de omstandigheden, passagiers hier naar vragen. De kans is groot dat iedereen al redelijk op de hoogte is van de verschijnselen en de risico’s en de reisplannen daar op afgestemd heeft.</w:t>
      </w:r>
      <w:r w:rsidRPr="00804120">
        <w:rPr>
          <w:rFonts w:ascii="Trebuchet MS" w:eastAsia="Times New Roman" w:hAnsi="Trebuchet MS" w:cs="Times New Roman"/>
          <w:color w:val="2D2E30"/>
          <w:sz w:val="20"/>
          <w:szCs w:val="20"/>
          <w:lang w:eastAsia="nl-NL"/>
        </w:rPr>
        <w:br/>
        <w:t>De verschijnselen kunnen zich ook pas voordoen als de reis begonnen is. In dat geval, voor zeeschepen: volg dan de instructies op van </w:t>
      </w:r>
      <w:hyperlink r:id="rId7" w:history="1">
        <w:r w:rsidRPr="00804120">
          <w:rPr>
            <w:rFonts w:ascii="Trebuchet MS" w:eastAsia="Times New Roman" w:hAnsi="Trebuchet MS" w:cs="Times New Roman"/>
            <w:color w:val="2D2E30"/>
            <w:sz w:val="20"/>
            <w:szCs w:val="20"/>
            <w:u w:val="single"/>
            <w:lang w:eastAsia="nl-NL"/>
          </w:rPr>
          <w:t>Rood Boven Groen</w:t>
        </w:r>
      </w:hyperlink>
      <w:r w:rsidRPr="00804120">
        <w:rPr>
          <w:rFonts w:ascii="Trebuchet MS" w:eastAsia="Times New Roman" w:hAnsi="Trebuchet MS" w:cs="Times New Roman"/>
          <w:color w:val="2D2E30"/>
          <w:sz w:val="20"/>
          <w:szCs w:val="20"/>
          <w:lang w:eastAsia="nl-NL"/>
        </w:rPr>
        <w:t> en neem contact met de </w:t>
      </w:r>
      <w:hyperlink r:id="rId8" w:history="1">
        <w:r w:rsidRPr="00804120">
          <w:rPr>
            <w:rFonts w:ascii="Trebuchet MS" w:eastAsia="Times New Roman" w:hAnsi="Trebuchet MS" w:cs="Times New Roman"/>
            <w:color w:val="2D2E30"/>
            <w:sz w:val="20"/>
            <w:szCs w:val="20"/>
            <w:u w:val="single"/>
            <w:lang w:eastAsia="nl-NL"/>
          </w:rPr>
          <w:t>Radio Medische Dienst</w:t>
        </w:r>
      </w:hyperlink>
      <w:r w:rsidRPr="00804120">
        <w:rPr>
          <w:rFonts w:ascii="Trebuchet MS" w:eastAsia="Times New Roman" w:hAnsi="Trebuchet MS" w:cs="Times New Roman"/>
          <w:b/>
          <w:bCs/>
          <w:color w:val="2D2E30"/>
          <w:sz w:val="20"/>
          <w:szCs w:val="20"/>
          <w:lang w:eastAsia="nl-NL"/>
        </w:rPr>
        <w:t>.</w:t>
      </w:r>
      <w:r w:rsidRPr="00804120">
        <w:rPr>
          <w:rFonts w:ascii="Trebuchet MS" w:eastAsia="Times New Roman" w:hAnsi="Trebuchet MS" w:cs="Times New Roman"/>
          <w:color w:val="2D2E30"/>
          <w:sz w:val="20"/>
          <w:szCs w:val="20"/>
          <w:lang w:eastAsia="nl-NL"/>
        </w:rPr>
        <w:t xml:space="preserve"> Binnenvaartschepen moeten contact opnemen met de lokale gezondheidsautoriteiten. In Nederland is dat de GGD. Verder volgt de BBZ de ontwikkelingen en met name als er nieuwe ontwikkelingen zijn geven wij die aan de leden door. </w:t>
      </w:r>
      <w:r w:rsidRPr="00804120">
        <w:rPr>
          <w:rFonts w:ascii="Trebuchet MS" w:eastAsia="Times New Roman" w:hAnsi="Trebuchet MS" w:cs="Times New Roman"/>
          <w:color w:val="2D2E30"/>
          <w:sz w:val="20"/>
          <w:szCs w:val="20"/>
          <w:lang w:eastAsia="nl-NL"/>
        </w:rPr>
        <w:br/>
      </w:r>
    </w:p>
    <w:p w14:paraId="34A79B05" w14:textId="7C9DA68F"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b/>
          <w:bCs/>
          <w:color w:val="2D2E30"/>
          <w:sz w:val="20"/>
          <w:szCs w:val="20"/>
          <w:lang w:eastAsia="nl-NL"/>
        </w:rPr>
        <w:t>Hoe beperk ik de kans op besmetting of verspreiding?</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Hygiëne is altijd belangrijk, maar nu helemaal. Volg de richtlijnen van de GGD en het </w:t>
      </w:r>
      <w:hyperlink r:id="rId9" w:anchor="Vragen%20over%20voorkomen%20besmetting" w:history="1">
        <w:r w:rsidRPr="00804120">
          <w:rPr>
            <w:rFonts w:ascii="Trebuchet MS" w:eastAsia="Times New Roman" w:hAnsi="Trebuchet MS" w:cs="Times New Roman"/>
            <w:color w:val="2D2E30"/>
            <w:sz w:val="20"/>
            <w:szCs w:val="20"/>
            <w:u w:val="single"/>
            <w:lang w:eastAsia="nl-NL"/>
          </w:rPr>
          <w:t>RIVM</w:t>
        </w:r>
      </w:hyperlink>
      <w:r w:rsidRPr="00804120">
        <w:rPr>
          <w:rFonts w:ascii="Trebuchet MS" w:eastAsia="Times New Roman" w:hAnsi="Trebuchet MS" w:cs="Times New Roman"/>
          <w:color w:val="2D2E30"/>
          <w:sz w:val="20"/>
          <w:szCs w:val="20"/>
          <w:lang w:eastAsia="nl-NL"/>
        </w:rPr>
        <w:t> voor meer informatie. Mogelijk veranderen de richtlijnen, maar op het moment van dit schrijven gelden de volgende maatregelen:</w:t>
      </w:r>
    </w:p>
    <w:p w14:paraId="1CF2E416" w14:textId="77777777" w:rsidR="00804120" w:rsidRPr="00804120" w:rsidRDefault="00804120" w:rsidP="00804120">
      <w:pPr>
        <w:numPr>
          <w:ilvl w:val="0"/>
          <w:numId w:val="13"/>
        </w:numPr>
        <w:shd w:val="clear" w:color="auto" w:fill="FBFBF8"/>
        <w:spacing w:before="100" w:beforeAutospacing="1" w:after="100" w:afterAutospacing="1"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color w:val="1A60B0"/>
          <w:sz w:val="20"/>
          <w:szCs w:val="20"/>
          <w:lang w:eastAsia="nl-NL"/>
        </w:rPr>
        <w:t>Was je handen regelmatig</w:t>
      </w:r>
    </w:p>
    <w:p w14:paraId="2D24EE98" w14:textId="77777777" w:rsidR="00804120" w:rsidRPr="00804120" w:rsidRDefault="00804120" w:rsidP="00804120">
      <w:pPr>
        <w:numPr>
          <w:ilvl w:val="0"/>
          <w:numId w:val="13"/>
        </w:numPr>
        <w:shd w:val="clear" w:color="auto" w:fill="FBFBF8"/>
        <w:spacing w:before="100" w:beforeAutospacing="1" w:after="100" w:afterAutospacing="1"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color w:val="1A60B0"/>
          <w:sz w:val="20"/>
          <w:szCs w:val="20"/>
          <w:lang w:eastAsia="nl-NL"/>
        </w:rPr>
        <w:t xml:space="preserve">Hoest en nies in de binnenkant van je </w:t>
      </w:r>
      <w:proofErr w:type="spellStart"/>
      <w:r w:rsidRPr="00804120">
        <w:rPr>
          <w:rFonts w:ascii="Trebuchet MS" w:eastAsia="Times New Roman" w:hAnsi="Trebuchet MS" w:cs="Times New Roman"/>
          <w:color w:val="1A60B0"/>
          <w:sz w:val="20"/>
          <w:szCs w:val="20"/>
          <w:lang w:eastAsia="nl-NL"/>
        </w:rPr>
        <w:t>elleboog</w:t>
      </w:r>
      <w:proofErr w:type="spellEnd"/>
    </w:p>
    <w:p w14:paraId="7CE20572" w14:textId="77777777" w:rsidR="00804120" w:rsidRPr="00804120" w:rsidRDefault="00804120" w:rsidP="00804120">
      <w:pPr>
        <w:numPr>
          <w:ilvl w:val="0"/>
          <w:numId w:val="13"/>
        </w:numPr>
        <w:shd w:val="clear" w:color="auto" w:fill="FBFBF8"/>
        <w:spacing w:before="100" w:beforeAutospacing="1" w:after="100" w:afterAutospacing="1"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color w:val="1A60B0"/>
          <w:sz w:val="20"/>
          <w:szCs w:val="20"/>
          <w:lang w:eastAsia="nl-NL"/>
        </w:rPr>
        <w:t>Gebruik papieren zakdoekjes</w:t>
      </w:r>
    </w:p>
    <w:p w14:paraId="05F7EA84" w14:textId="77777777"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color w:val="2D2E30"/>
          <w:sz w:val="20"/>
          <w:szCs w:val="20"/>
          <w:lang w:eastAsia="nl-NL"/>
        </w:rPr>
        <w:t>Zo nodig, informeer de passagiers en bemanning aan het begin van de reis en wijs hen op deze maatregelen.</w:t>
      </w:r>
      <w:r w:rsidRPr="00804120">
        <w:rPr>
          <w:rFonts w:ascii="Trebuchet MS" w:eastAsia="Times New Roman" w:hAnsi="Trebuchet MS" w:cs="Times New Roman"/>
          <w:color w:val="2D2E30"/>
          <w:sz w:val="20"/>
          <w:szCs w:val="20"/>
          <w:lang w:eastAsia="nl-NL"/>
        </w:rPr>
        <w:br/>
      </w:r>
    </w:p>
    <w:p w14:paraId="59B3EB3D" w14:textId="77777777" w:rsidR="00804120" w:rsidRPr="00804120" w:rsidRDefault="00804120" w:rsidP="00804120">
      <w:pPr>
        <w:shd w:val="clear" w:color="auto" w:fill="FBFBF8"/>
        <w:spacing w:after="150" w:line="240" w:lineRule="auto"/>
        <w:rPr>
          <w:rFonts w:ascii="Trebuchet MS" w:eastAsia="Times New Roman" w:hAnsi="Trebuchet MS" w:cs="Times New Roman"/>
          <w:color w:val="2D2E30"/>
          <w:sz w:val="20"/>
          <w:szCs w:val="20"/>
          <w:lang w:eastAsia="nl-NL"/>
        </w:rPr>
      </w:pPr>
      <w:r w:rsidRPr="00804120">
        <w:rPr>
          <w:rFonts w:ascii="Trebuchet MS" w:eastAsia="Times New Roman" w:hAnsi="Trebuchet MS" w:cs="Times New Roman"/>
          <w:b/>
          <w:bCs/>
          <w:color w:val="2D2E30"/>
          <w:sz w:val="20"/>
          <w:szCs w:val="20"/>
          <w:lang w:eastAsia="nl-NL"/>
        </w:rPr>
        <w:lastRenderedPageBreak/>
        <w:t>Ben ik verzekerd tegen inkomstenderving?</w:t>
      </w:r>
      <w:r w:rsidRPr="00804120">
        <w:rPr>
          <w:rFonts w:ascii="Trebuchet MS" w:eastAsia="Times New Roman" w:hAnsi="Trebuchet MS" w:cs="Times New Roman"/>
          <w:b/>
          <w:bCs/>
          <w:color w:val="2D2E30"/>
          <w:sz w:val="20"/>
          <w:szCs w:val="20"/>
          <w:lang w:eastAsia="nl-NL"/>
        </w:rPr>
        <w:br/>
      </w:r>
      <w:r w:rsidRPr="00804120">
        <w:rPr>
          <w:rFonts w:ascii="Trebuchet MS" w:eastAsia="Times New Roman" w:hAnsi="Trebuchet MS" w:cs="Times New Roman"/>
          <w:color w:val="2D2E30"/>
          <w:sz w:val="20"/>
          <w:szCs w:val="20"/>
          <w:lang w:eastAsia="nl-NL"/>
        </w:rPr>
        <w:t>Waarschijnlijk niet. De meeste verzekeringen dekken niet de schades ten gevolge van een epidemie.</w:t>
      </w:r>
    </w:p>
    <w:p w14:paraId="085ADE88" w14:textId="77777777" w:rsidR="009866C0" w:rsidRPr="00804120" w:rsidRDefault="009866C0">
      <w:pPr>
        <w:rPr>
          <w:rFonts w:cstheme="minorHAnsi"/>
          <w:sz w:val="20"/>
          <w:szCs w:val="20"/>
        </w:rPr>
      </w:pPr>
    </w:p>
    <w:sectPr w:rsidR="009866C0" w:rsidRPr="008041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A431" w14:textId="77777777" w:rsidR="002C3380" w:rsidRDefault="002C3380" w:rsidP="00D12EA3">
      <w:pPr>
        <w:spacing w:after="0" w:line="240" w:lineRule="auto"/>
      </w:pPr>
      <w:r>
        <w:separator/>
      </w:r>
    </w:p>
  </w:endnote>
  <w:endnote w:type="continuationSeparator" w:id="0">
    <w:p w14:paraId="5294F98A" w14:textId="77777777" w:rsidR="002C3380" w:rsidRDefault="002C3380" w:rsidP="00D1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EAB1" w14:textId="32C0D688" w:rsidR="00822D78" w:rsidRPr="00ED410E" w:rsidRDefault="00822D78" w:rsidP="00822D78">
    <w:pPr>
      <w:pStyle w:val="Voettekst"/>
      <w:jc w:val="right"/>
      <w:rPr>
        <w:rFonts w:ascii="Calibri Light" w:hAnsi="Calibri Light" w:cs="Calibri Light"/>
        <w:i/>
        <w:color w:val="3B3838" w:themeColor="background2" w:themeShade="40"/>
        <w:sz w:val="16"/>
        <w:szCs w:val="16"/>
      </w:rPr>
    </w:pPr>
    <w:r w:rsidRPr="00ED410E">
      <w:rPr>
        <w:rFonts w:ascii="Calibri Light" w:hAnsi="Calibri Light" w:cs="Calibri Light"/>
        <w:noProof/>
      </w:rPr>
      <w:drawing>
        <wp:anchor distT="0" distB="0" distL="114300" distR="114300" simplePos="0" relativeHeight="251658240" behindDoc="1" locked="0" layoutInCell="1" allowOverlap="1" wp14:anchorId="29A43988" wp14:editId="1C3FD6D9">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00804120">
      <w:rPr>
        <w:rFonts w:ascii="Calibri Light" w:hAnsi="Calibri Light" w:cs="Calibri Light"/>
        <w:i/>
        <w:color w:val="3B3838" w:themeColor="background2" w:themeShade="40"/>
        <w:sz w:val="16"/>
        <w:szCs w:val="16"/>
      </w:rPr>
      <w:t>11 maart 2020</w:t>
    </w:r>
    <w:r w:rsidRPr="00ED410E">
      <w:rPr>
        <w:rFonts w:ascii="Calibri Light" w:hAnsi="Calibri Light" w:cs="Calibri Light"/>
        <w:i/>
        <w:color w:val="3B3838" w:themeColor="background2" w:themeShade="40"/>
        <w:sz w:val="16"/>
        <w:szCs w:val="16"/>
      </w:rPr>
      <w:t xml:space="preserve">     </w:t>
    </w:r>
  </w:p>
  <w:p w14:paraId="207A49FB" w14:textId="7CE14645" w:rsidR="00822D78" w:rsidRDefault="00822D78">
    <w:pPr>
      <w:pStyle w:val="Voettekst"/>
    </w:pPr>
  </w:p>
  <w:p w14:paraId="5A81F9C1"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95F5" w14:textId="77777777" w:rsidR="002C3380" w:rsidRDefault="002C3380" w:rsidP="00D12EA3">
      <w:pPr>
        <w:spacing w:after="0" w:line="240" w:lineRule="auto"/>
      </w:pPr>
      <w:r>
        <w:separator/>
      </w:r>
    </w:p>
  </w:footnote>
  <w:footnote w:type="continuationSeparator" w:id="0">
    <w:p w14:paraId="29B0817D" w14:textId="77777777" w:rsidR="002C3380" w:rsidRDefault="002C3380" w:rsidP="00D1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5A1" w14:textId="57FFCE4A" w:rsidR="00D12EA3" w:rsidRDefault="00FB0CBD">
    <w:pPr>
      <w:pStyle w:val="Koptekst"/>
    </w:pPr>
    <w:r>
      <w:rPr>
        <w:noProof/>
      </w:rPr>
      <w:drawing>
        <wp:inline distT="0" distB="0" distL="0" distR="0" wp14:anchorId="0B99D137" wp14:editId="2DA57386">
          <wp:extent cx="1150265" cy="9048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1158897" cy="911666"/>
                  </a:xfrm>
                  <a:prstGeom prst="rect">
                    <a:avLst/>
                  </a:prstGeom>
                </pic:spPr>
              </pic:pic>
            </a:graphicData>
          </a:graphic>
        </wp:inline>
      </w:drawing>
    </w:r>
  </w:p>
  <w:p w14:paraId="54B1A615" w14:textId="77777777" w:rsidR="00FB0CBD" w:rsidRDefault="00FB0CBD" w:rsidP="00D12EA3">
    <w:pPr>
      <w:pStyle w:val="Koptekst"/>
      <w:spacing w:line="360" w:lineRule="auto"/>
      <w:rPr>
        <w:rFonts w:cstheme="minorHAnsi"/>
        <w:color w:val="1F3864" w:themeColor="accent1" w:themeShade="80"/>
        <w:sz w:val="28"/>
        <w:szCs w:val="28"/>
      </w:rPr>
    </w:pPr>
  </w:p>
  <w:p w14:paraId="4EEAA6FB" w14:textId="6814F2DA" w:rsidR="00D12EA3" w:rsidRPr="005774A8" w:rsidRDefault="00804120" w:rsidP="00D12EA3">
    <w:pPr>
      <w:pStyle w:val="Koptekst"/>
      <w:spacing w:line="360" w:lineRule="auto"/>
      <w:rPr>
        <w:rFonts w:asciiTheme="majorHAnsi" w:hAnsiTheme="majorHAnsi" w:cstheme="majorHAnsi"/>
        <w:b/>
        <w:color w:val="2E74B5" w:themeColor="accent5" w:themeShade="BF"/>
        <w:sz w:val="28"/>
        <w:szCs w:val="28"/>
      </w:rPr>
    </w:pPr>
    <w:r>
      <w:rPr>
        <w:rFonts w:asciiTheme="majorHAnsi" w:hAnsiTheme="majorHAnsi" w:cstheme="majorHAnsi"/>
        <w:b/>
        <w:color w:val="2E74B5" w:themeColor="accent5" w:themeShade="BF"/>
        <w:sz w:val="28"/>
        <w:szCs w:val="28"/>
      </w:rPr>
      <w:t>Veel gestelde vragen door ondernemers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6"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1"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2"/>
  </w:num>
  <w:num w:numId="4">
    <w:abstractNumId w:val="9"/>
  </w:num>
  <w:num w:numId="5">
    <w:abstractNumId w:val="6"/>
  </w:num>
  <w:num w:numId="6">
    <w:abstractNumId w:val="4"/>
  </w:num>
  <w:num w:numId="7">
    <w:abstractNumId w:val="0"/>
  </w:num>
  <w:num w:numId="8">
    <w:abstractNumId w:val="13"/>
  </w:num>
  <w:num w:numId="9">
    <w:abstractNumId w:val="8"/>
  </w:num>
  <w:num w:numId="10">
    <w:abstractNumId w:val="11"/>
  </w:num>
  <w:num w:numId="11">
    <w:abstractNumId w:val="7"/>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4"/>
    <w:rsid w:val="00002B07"/>
    <w:rsid w:val="00003281"/>
    <w:rsid w:val="00006702"/>
    <w:rsid w:val="0003114F"/>
    <w:rsid w:val="000323AC"/>
    <w:rsid w:val="00047B14"/>
    <w:rsid w:val="00050442"/>
    <w:rsid w:val="000543CC"/>
    <w:rsid w:val="000650D8"/>
    <w:rsid w:val="000664E0"/>
    <w:rsid w:val="000C0FD0"/>
    <w:rsid w:val="00100888"/>
    <w:rsid w:val="00100B8B"/>
    <w:rsid w:val="00104172"/>
    <w:rsid w:val="00106309"/>
    <w:rsid w:val="001067C6"/>
    <w:rsid w:val="001137CE"/>
    <w:rsid w:val="00120BE7"/>
    <w:rsid w:val="00142675"/>
    <w:rsid w:val="00150B47"/>
    <w:rsid w:val="0015520D"/>
    <w:rsid w:val="00184694"/>
    <w:rsid w:val="00187A50"/>
    <w:rsid w:val="001940DA"/>
    <w:rsid w:val="001E6A24"/>
    <w:rsid w:val="00206717"/>
    <w:rsid w:val="002322AD"/>
    <w:rsid w:val="00255AFB"/>
    <w:rsid w:val="0028608F"/>
    <w:rsid w:val="0028764C"/>
    <w:rsid w:val="002A582F"/>
    <w:rsid w:val="002A5DCA"/>
    <w:rsid w:val="002C3380"/>
    <w:rsid w:val="002E2624"/>
    <w:rsid w:val="00307812"/>
    <w:rsid w:val="00323304"/>
    <w:rsid w:val="00342E0A"/>
    <w:rsid w:val="0039789A"/>
    <w:rsid w:val="003B2CCC"/>
    <w:rsid w:val="0041098B"/>
    <w:rsid w:val="0048623D"/>
    <w:rsid w:val="00490176"/>
    <w:rsid w:val="004A1A97"/>
    <w:rsid w:val="004A23F5"/>
    <w:rsid w:val="004C56A5"/>
    <w:rsid w:val="004D4661"/>
    <w:rsid w:val="00523EC4"/>
    <w:rsid w:val="00543DAC"/>
    <w:rsid w:val="00554956"/>
    <w:rsid w:val="00573A78"/>
    <w:rsid w:val="005774A8"/>
    <w:rsid w:val="005969B2"/>
    <w:rsid w:val="005A3B3E"/>
    <w:rsid w:val="005D35E9"/>
    <w:rsid w:val="005E3239"/>
    <w:rsid w:val="006036DB"/>
    <w:rsid w:val="0061159F"/>
    <w:rsid w:val="0063534B"/>
    <w:rsid w:val="00673164"/>
    <w:rsid w:val="006A28E8"/>
    <w:rsid w:val="006E1372"/>
    <w:rsid w:val="006F10F9"/>
    <w:rsid w:val="007537A1"/>
    <w:rsid w:val="00755B19"/>
    <w:rsid w:val="00781003"/>
    <w:rsid w:val="007816D6"/>
    <w:rsid w:val="00786499"/>
    <w:rsid w:val="0079769B"/>
    <w:rsid w:val="007A6A79"/>
    <w:rsid w:val="007B20E2"/>
    <w:rsid w:val="007C0A4B"/>
    <w:rsid w:val="007C5189"/>
    <w:rsid w:val="007D0869"/>
    <w:rsid w:val="007D61BF"/>
    <w:rsid w:val="0080113F"/>
    <w:rsid w:val="00804120"/>
    <w:rsid w:val="00805C0F"/>
    <w:rsid w:val="0081626F"/>
    <w:rsid w:val="00820AC2"/>
    <w:rsid w:val="00822D78"/>
    <w:rsid w:val="008248BC"/>
    <w:rsid w:val="00860498"/>
    <w:rsid w:val="0089662E"/>
    <w:rsid w:val="008A3AB7"/>
    <w:rsid w:val="008B2CA4"/>
    <w:rsid w:val="008E0942"/>
    <w:rsid w:val="008F2EED"/>
    <w:rsid w:val="00943E46"/>
    <w:rsid w:val="0095241A"/>
    <w:rsid w:val="009618B2"/>
    <w:rsid w:val="009703D3"/>
    <w:rsid w:val="009710D5"/>
    <w:rsid w:val="0097192C"/>
    <w:rsid w:val="00976316"/>
    <w:rsid w:val="00982CE8"/>
    <w:rsid w:val="009866C0"/>
    <w:rsid w:val="009C7D73"/>
    <w:rsid w:val="009E6252"/>
    <w:rsid w:val="00A0380F"/>
    <w:rsid w:val="00A14A7B"/>
    <w:rsid w:val="00A515D6"/>
    <w:rsid w:val="00A628B4"/>
    <w:rsid w:val="00A65385"/>
    <w:rsid w:val="00A76CAB"/>
    <w:rsid w:val="00B26828"/>
    <w:rsid w:val="00B3559A"/>
    <w:rsid w:val="00B61230"/>
    <w:rsid w:val="00B859E9"/>
    <w:rsid w:val="00BA1036"/>
    <w:rsid w:val="00BA4CB3"/>
    <w:rsid w:val="00BA57D4"/>
    <w:rsid w:val="00BB5969"/>
    <w:rsid w:val="00BE4DF5"/>
    <w:rsid w:val="00BF7B57"/>
    <w:rsid w:val="00C21F83"/>
    <w:rsid w:val="00C276F9"/>
    <w:rsid w:val="00C65530"/>
    <w:rsid w:val="00C86733"/>
    <w:rsid w:val="00C965D1"/>
    <w:rsid w:val="00CB0293"/>
    <w:rsid w:val="00CB72CB"/>
    <w:rsid w:val="00CE35BD"/>
    <w:rsid w:val="00D00C2D"/>
    <w:rsid w:val="00D00FFF"/>
    <w:rsid w:val="00D04780"/>
    <w:rsid w:val="00D04ABB"/>
    <w:rsid w:val="00D12EA3"/>
    <w:rsid w:val="00D20AAE"/>
    <w:rsid w:val="00D26A4A"/>
    <w:rsid w:val="00D37743"/>
    <w:rsid w:val="00D600DC"/>
    <w:rsid w:val="00D91DA9"/>
    <w:rsid w:val="00D9757C"/>
    <w:rsid w:val="00DA6173"/>
    <w:rsid w:val="00DF3A3C"/>
    <w:rsid w:val="00E256E2"/>
    <w:rsid w:val="00E274B0"/>
    <w:rsid w:val="00E316A6"/>
    <w:rsid w:val="00E63BCF"/>
    <w:rsid w:val="00E66964"/>
    <w:rsid w:val="00E71645"/>
    <w:rsid w:val="00EA102D"/>
    <w:rsid w:val="00EA5705"/>
    <w:rsid w:val="00ED4A32"/>
    <w:rsid w:val="00EE0A03"/>
    <w:rsid w:val="00EE7260"/>
    <w:rsid w:val="00F34810"/>
    <w:rsid w:val="00F40D68"/>
    <w:rsid w:val="00F41621"/>
    <w:rsid w:val="00F42CBF"/>
    <w:rsid w:val="00F46BDB"/>
    <w:rsid w:val="00F95E55"/>
    <w:rsid w:val="00F96D43"/>
    <w:rsid w:val="00FA1D1F"/>
    <w:rsid w:val="00FA78BC"/>
    <w:rsid w:val="00FB0CBD"/>
    <w:rsid w:val="00FB7F77"/>
    <w:rsid w:val="00FC7428"/>
    <w:rsid w:val="00FE1B61"/>
    <w:rsid w:val="00FE7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6D8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8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styleId="Onopgelostemelding">
    <w:name w:val="Unresolved Mention"/>
    <w:basedOn w:val="Standaardalinea-lettertype"/>
    <w:uiPriority w:val="99"/>
    <w:semiHidden/>
    <w:unhideWhenUsed/>
    <w:rsid w:val="00F96D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stwacht.nl/nl/radio_medisch_adv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odbovengro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vm.nl/coronavirus/covid-19/vragen-antwoor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BBZ Werkdocument v. feb 2018</Template>
  <TotalTime>3</TotalTime>
  <Pages>3</Pages>
  <Words>1050</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Pam Wennekes</cp:lastModifiedBy>
  <cp:revision>2</cp:revision>
  <cp:lastPrinted>2018-06-01T09:48:00Z</cp:lastPrinted>
  <dcterms:created xsi:type="dcterms:W3CDTF">2020-03-11T14:14:00Z</dcterms:created>
  <dcterms:modified xsi:type="dcterms:W3CDTF">2020-03-11T14:14:00Z</dcterms:modified>
</cp:coreProperties>
</file>