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312DB" w14:textId="756397FF" w:rsidR="00D202B3" w:rsidRPr="00E7143C" w:rsidRDefault="00D202B3" w:rsidP="00762977">
      <w:pPr>
        <w:rPr>
          <w:szCs w:val="18"/>
        </w:rPr>
      </w:pPr>
      <w:r w:rsidRPr="00E7143C">
        <w:rPr>
          <w:szCs w:val="18"/>
        </w:rPr>
        <w:t xml:space="preserve">Geachte </w:t>
      </w:r>
      <w:r w:rsidR="009A03C2">
        <w:rPr>
          <w:szCs w:val="18"/>
        </w:rPr>
        <w:t>V</w:t>
      </w:r>
      <w:r w:rsidRPr="00E7143C">
        <w:rPr>
          <w:szCs w:val="18"/>
        </w:rPr>
        <w:t>oorzitter,</w:t>
      </w:r>
    </w:p>
    <w:p w14:paraId="026735B4" w14:textId="77777777" w:rsidR="00D202B3" w:rsidRPr="00E7143C" w:rsidRDefault="00D202B3" w:rsidP="00762977">
      <w:pPr>
        <w:rPr>
          <w:szCs w:val="18"/>
        </w:rPr>
      </w:pPr>
    </w:p>
    <w:p w14:paraId="4C83DB35" w14:textId="7CB2216B" w:rsidR="00D202B3" w:rsidRPr="00E7143C" w:rsidRDefault="00DE0FF0" w:rsidP="00762977">
      <w:pPr>
        <w:rPr>
          <w:i/>
          <w:iCs/>
          <w:szCs w:val="18"/>
        </w:rPr>
      </w:pPr>
      <w:r w:rsidRPr="00E7143C">
        <w:rPr>
          <w:i/>
          <w:iCs/>
          <w:szCs w:val="18"/>
        </w:rPr>
        <w:t>Aa</w:t>
      </w:r>
      <w:r w:rsidR="00D202B3" w:rsidRPr="00E7143C">
        <w:rPr>
          <w:i/>
          <w:iCs/>
          <w:szCs w:val="18"/>
        </w:rPr>
        <w:t>nleiding</w:t>
      </w:r>
    </w:p>
    <w:p w14:paraId="797D6F86" w14:textId="4991F489" w:rsidR="00D202B3" w:rsidRPr="00E7143C" w:rsidRDefault="00D202B3" w:rsidP="00762977">
      <w:pPr>
        <w:rPr>
          <w:szCs w:val="18"/>
        </w:rPr>
      </w:pPr>
      <w:r w:rsidRPr="00E7143C">
        <w:rPr>
          <w:szCs w:val="18"/>
        </w:rPr>
        <w:t>De historische zeilvaart</w:t>
      </w:r>
      <w:r w:rsidR="00DE0FF0" w:rsidRPr="00E7143C">
        <w:rPr>
          <w:szCs w:val="18"/>
        </w:rPr>
        <w:t>,</w:t>
      </w:r>
      <w:r w:rsidRPr="00E7143C">
        <w:rPr>
          <w:szCs w:val="18"/>
        </w:rPr>
        <w:t xml:space="preserve"> die bedrijfsmatig pleziertochten op </w:t>
      </w:r>
      <w:r w:rsidR="00DE0FF0" w:rsidRPr="00E7143C">
        <w:rPr>
          <w:szCs w:val="18"/>
        </w:rPr>
        <w:t xml:space="preserve">de </w:t>
      </w:r>
      <w:r w:rsidRPr="00E7143C">
        <w:rPr>
          <w:szCs w:val="18"/>
        </w:rPr>
        <w:t>zee- en binnenwateren organiseert</w:t>
      </w:r>
      <w:r w:rsidR="00DE0FF0" w:rsidRPr="00E7143C">
        <w:rPr>
          <w:szCs w:val="18"/>
        </w:rPr>
        <w:t>,</w:t>
      </w:r>
      <w:r w:rsidRPr="00E7143C">
        <w:rPr>
          <w:szCs w:val="18"/>
        </w:rPr>
        <w:t xml:space="preserve"> wordt hard getroffen door de coronacrisis. De exploitatie van de zogenaamde bruine vloot</w:t>
      </w:r>
      <w:r w:rsidR="00762977">
        <w:rPr>
          <w:szCs w:val="18"/>
        </w:rPr>
        <w:t>-</w:t>
      </w:r>
      <w:r w:rsidRPr="00E7143C">
        <w:rPr>
          <w:szCs w:val="18"/>
        </w:rPr>
        <w:t>schepen is meer dan louter een economische activiteit die ook het toerisme in de kustplaatse</w:t>
      </w:r>
      <w:r w:rsidR="006222F1" w:rsidRPr="00E7143C">
        <w:rPr>
          <w:szCs w:val="18"/>
        </w:rPr>
        <w:t>n</w:t>
      </w:r>
      <w:r w:rsidRPr="00E7143C">
        <w:rPr>
          <w:szCs w:val="18"/>
        </w:rPr>
        <w:t xml:space="preserve"> stimuleert. De passagiers ervaren tijdens de dag- of meerdaagse tochten hoe het is om te leven en te varen op een traditioneel zeilschip. De schippers leveren daarmee ook een bijdrage aan het levend houden van een belangrijk deel van onze geschiedenis als onderdeel van onze cultuur.</w:t>
      </w:r>
    </w:p>
    <w:p w14:paraId="5C2C4E68" w14:textId="77777777" w:rsidR="00D202B3" w:rsidRPr="00E7143C" w:rsidRDefault="00D202B3" w:rsidP="00762977">
      <w:pPr>
        <w:rPr>
          <w:szCs w:val="18"/>
        </w:rPr>
      </w:pPr>
    </w:p>
    <w:p w14:paraId="2AC8C6D2" w14:textId="209D1150" w:rsidR="00D202B3" w:rsidRPr="00E7143C" w:rsidRDefault="00D202B3" w:rsidP="00762977">
      <w:pPr>
        <w:rPr>
          <w:szCs w:val="18"/>
        </w:rPr>
      </w:pPr>
      <w:r w:rsidRPr="00E7143C">
        <w:rPr>
          <w:szCs w:val="18"/>
        </w:rPr>
        <w:t>Een groot deel van de tochten wordt geboekt door groepen Nederlandse en buitenlandse reizigers. Vanwege de geldende coronamaatregelen was het vervoeren van (grote) groepen mensen in 2020 niet of slechts zeer beperkt mogelijk</w:t>
      </w:r>
      <w:r w:rsidR="00DE0FF0" w:rsidRPr="00E7143C">
        <w:rPr>
          <w:szCs w:val="18"/>
        </w:rPr>
        <w:t xml:space="preserve">, waardoor </w:t>
      </w:r>
      <w:r w:rsidRPr="00E7143C">
        <w:rPr>
          <w:szCs w:val="18"/>
        </w:rPr>
        <w:t xml:space="preserve">de schippers geen kostendekkende bedrijfsvoering konden </w:t>
      </w:r>
      <w:r w:rsidR="00DE0FF0" w:rsidRPr="00E7143C">
        <w:rPr>
          <w:szCs w:val="18"/>
        </w:rPr>
        <w:t>realiseren</w:t>
      </w:r>
      <w:r w:rsidRPr="00E7143C">
        <w:rPr>
          <w:szCs w:val="18"/>
        </w:rPr>
        <w:t xml:space="preserve">. Op basis van enquêtes schat de branchevereniging voor de chartervaart (de BBZ) dat de sector in 2020 te maken heeft gehad met een omzetverlies van 77% ten opzichte van de € 65 miljoen omzet van de sector in 2019. Dit was een flinke tegenvaller aangezien er met een aantal grote nautische evenementen (zoals SAIL Amsterdam 2020) </w:t>
      </w:r>
      <w:r w:rsidR="00DE0FF0" w:rsidRPr="00E7143C">
        <w:rPr>
          <w:szCs w:val="18"/>
        </w:rPr>
        <w:t xml:space="preserve">juist </w:t>
      </w:r>
      <w:r w:rsidRPr="00E7143C">
        <w:rPr>
          <w:szCs w:val="18"/>
        </w:rPr>
        <w:t xml:space="preserve">volop kansen waren om er een mooi jaar van te maken. </w:t>
      </w:r>
    </w:p>
    <w:p w14:paraId="7380345D" w14:textId="77777777" w:rsidR="00D202B3" w:rsidRPr="00E7143C" w:rsidRDefault="00D202B3" w:rsidP="00762977">
      <w:pPr>
        <w:rPr>
          <w:szCs w:val="18"/>
        </w:rPr>
      </w:pPr>
    </w:p>
    <w:p w14:paraId="1865B7F8" w14:textId="0EE99A00" w:rsidR="00D202B3" w:rsidRDefault="00D202B3" w:rsidP="00762977">
      <w:pPr>
        <w:rPr>
          <w:szCs w:val="18"/>
        </w:rPr>
      </w:pPr>
      <w:r w:rsidRPr="00E7143C">
        <w:rPr>
          <w:szCs w:val="18"/>
        </w:rPr>
        <w:t xml:space="preserve">Om ervoor te zorgen dat toeristen ook in de toekomst van deze culturele activiteit kunnen genieten is het belangrijk deze schepen te behouden. Het goed onderhouden van het schip is hiervoor een belangrijke randvoorwaarde. Het onderhoud aan deze schepen is echter kostbaar en schippers hebben in 2020 onvoldoende verdiend om dit structurele onderhoud te kunnen bekostigen. Daarom is ondersteuning noodzakelijk. In de zomer 2020 zag het er niet naar uit dat het hiervoor ingerichte pakket aan maatregelen voldoende zou zijn om deze schippers hierin te ondersteunen. Daarom heeft het </w:t>
      </w:r>
      <w:r w:rsidR="00BA6380" w:rsidRPr="00E7143C">
        <w:rPr>
          <w:szCs w:val="18"/>
        </w:rPr>
        <w:t>k</w:t>
      </w:r>
      <w:r w:rsidRPr="00E7143C">
        <w:rPr>
          <w:szCs w:val="18"/>
        </w:rPr>
        <w:t xml:space="preserve">abinet </w:t>
      </w:r>
      <w:r w:rsidR="001D1CC3" w:rsidRPr="00E7143C">
        <w:rPr>
          <w:szCs w:val="18"/>
        </w:rPr>
        <w:t>in augustus</w:t>
      </w:r>
      <w:r w:rsidRPr="00E7143C">
        <w:rPr>
          <w:szCs w:val="18"/>
        </w:rPr>
        <w:t xml:space="preserve"> aangekondigd maximaal €15 miljoen beschikbaar te stellen voor deze sector. Zoals toegezegd tijdens het vragenuur op dinsdag 26 januari </w:t>
      </w:r>
      <w:r w:rsidR="00BA6380" w:rsidRPr="00E7143C">
        <w:rPr>
          <w:szCs w:val="18"/>
        </w:rPr>
        <w:t xml:space="preserve">jl. </w:t>
      </w:r>
      <w:r w:rsidRPr="00E7143C">
        <w:rPr>
          <w:szCs w:val="18"/>
        </w:rPr>
        <w:t>informeer ik u hierbij over de voortgang.</w:t>
      </w:r>
    </w:p>
    <w:p w14:paraId="32C5AB9F" w14:textId="543CCA1B" w:rsidR="00762977" w:rsidRDefault="00762977" w:rsidP="00762977">
      <w:pPr>
        <w:rPr>
          <w:szCs w:val="18"/>
        </w:rPr>
      </w:pPr>
    </w:p>
    <w:p w14:paraId="3B226193" w14:textId="77777777" w:rsidR="00762977" w:rsidRPr="00E7143C" w:rsidRDefault="00762977" w:rsidP="00762977">
      <w:pPr>
        <w:rPr>
          <w:szCs w:val="18"/>
        </w:rPr>
      </w:pPr>
    </w:p>
    <w:p w14:paraId="2B30F448" w14:textId="3EB60265" w:rsidR="00D202B3" w:rsidRPr="00E7143C" w:rsidRDefault="00D202B3" w:rsidP="00762977">
      <w:pPr>
        <w:rPr>
          <w:i/>
          <w:iCs/>
          <w:szCs w:val="18"/>
        </w:rPr>
      </w:pPr>
      <w:r w:rsidRPr="00E7143C">
        <w:rPr>
          <w:i/>
          <w:iCs/>
          <w:szCs w:val="18"/>
        </w:rPr>
        <w:t>Ondersteuning bruine vloot</w:t>
      </w:r>
    </w:p>
    <w:p w14:paraId="1018459A" w14:textId="23293EF2" w:rsidR="00D202B3" w:rsidRPr="00E7143C" w:rsidRDefault="001448D4" w:rsidP="00762977">
      <w:pPr>
        <w:rPr>
          <w:szCs w:val="18"/>
        </w:rPr>
      </w:pPr>
      <w:r>
        <w:rPr>
          <w:szCs w:val="18"/>
        </w:rPr>
        <w:t xml:space="preserve">Ten tijde van het beschikbaar stellen van dit budget zag het steunpakket er heel anders uit. </w:t>
      </w:r>
      <w:r w:rsidR="00D202B3" w:rsidRPr="00E7143C">
        <w:rPr>
          <w:szCs w:val="18"/>
        </w:rPr>
        <w:t xml:space="preserve">Inmiddels zijn ook de generieke steunpakketten </w:t>
      </w:r>
      <w:r w:rsidR="001D1CC3" w:rsidRPr="00E7143C">
        <w:rPr>
          <w:szCs w:val="18"/>
        </w:rPr>
        <w:t xml:space="preserve">fors aangepast en daarmee </w:t>
      </w:r>
      <w:r w:rsidR="00D202B3" w:rsidRPr="00E7143C">
        <w:rPr>
          <w:szCs w:val="18"/>
        </w:rPr>
        <w:t xml:space="preserve">goed beschikbaar voor de bruine vloot. </w:t>
      </w:r>
      <w:r w:rsidR="00DE0FF0" w:rsidRPr="00E7143C">
        <w:rPr>
          <w:szCs w:val="18"/>
        </w:rPr>
        <w:t>A</w:t>
      </w:r>
      <w:r w:rsidR="00D202B3" w:rsidRPr="00E7143C">
        <w:rPr>
          <w:szCs w:val="18"/>
        </w:rPr>
        <w:t xml:space="preserve">ls gevolg </w:t>
      </w:r>
      <w:r w:rsidR="00DE0FF0" w:rsidRPr="00E7143C">
        <w:rPr>
          <w:szCs w:val="18"/>
        </w:rPr>
        <w:t>van de beperkende maatregelen</w:t>
      </w:r>
      <w:r w:rsidR="00095B43" w:rsidRPr="00E7143C">
        <w:rPr>
          <w:szCs w:val="18"/>
        </w:rPr>
        <w:t>,</w:t>
      </w:r>
      <w:r w:rsidR="00DE0FF0" w:rsidRPr="00E7143C">
        <w:rPr>
          <w:szCs w:val="18"/>
        </w:rPr>
        <w:t xml:space="preserve"> in verband met de tweede golf van het coronavirus</w:t>
      </w:r>
      <w:r w:rsidR="00095B43" w:rsidRPr="00E7143C">
        <w:rPr>
          <w:szCs w:val="18"/>
        </w:rPr>
        <w:t>,</w:t>
      </w:r>
      <w:r w:rsidR="00DE0FF0" w:rsidRPr="00E7143C">
        <w:rPr>
          <w:szCs w:val="18"/>
        </w:rPr>
        <w:t xml:space="preserve"> </w:t>
      </w:r>
      <w:r w:rsidR="00D202B3" w:rsidRPr="00E7143C">
        <w:rPr>
          <w:szCs w:val="18"/>
        </w:rPr>
        <w:t>zijn</w:t>
      </w:r>
      <w:r w:rsidR="004C1178" w:rsidRPr="00E7143C">
        <w:rPr>
          <w:szCs w:val="18"/>
        </w:rPr>
        <w:t xml:space="preserve"> en</w:t>
      </w:r>
      <w:r w:rsidR="00D202B3" w:rsidRPr="00E7143C">
        <w:rPr>
          <w:szCs w:val="18"/>
        </w:rPr>
        <w:t xml:space="preserve"> </w:t>
      </w:r>
      <w:r w:rsidR="004C1178" w:rsidRPr="00E7143C">
        <w:rPr>
          <w:szCs w:val="18"/>
        </w:rPr>
        <w:t xml:space="preserve">worden </w:t>
      </w:r>
      <w:r w:rsidR="00D202B3" w:rsidRPr="00E7143C">
        <w:rPr>
          <w:szCs w:val="18"/>
        </w:rPr>
        <w:t xml:space="preserve">er aanzienlijke </w:t>
      </w:r>
      <w:r w:rsidR="001D1CC3" w:rsidRPr="00E7143C">
        <w:rPr>
          <w:szCs w:val="18"/>
        </w:rPr>
        <w:t>verruimingen</w:t>
      </w:r>
      <w:r w:rsidR="00D202B3" w:rsidRPr="00E7143C">
        <w:rPr>
          <w:szCs w:val="18"/>
        </w:rPr>
        <w:t xml:space="preserve"> van het steun- en herstelpakket </w:t>
      </w:r>
      <w:r w:rsidR="00DE0FF0" w:rsidRPr="00E7143C">
        <w:rPr>
          <w:szCs w:val="18"/>
        </w:rPr>
        <w:t>doorgevoerd</w:t>
      </w:r>
      <w:r w:rsidR="00D202B3" w:rsidRPr="00E7143C">
        <w:rPr>
          <w:szCs w:val="18"/>
        </w:rPr>
        <w:t xml:space="preserve">. </w:t>
      </w:r>
      <w:r w:rsidR="001D1CC3" w:rsidRPr="00E7143C">
        <w:rPr>
          <w:szCs w:val="18"/>
        </w:rPr>
        <w:t xml:space="preserve">Zo is dit pakket inmiddels beschikbaar voor de hele economie dus zowel voor </w:t>
      </w:r>
      <w:r w:rsidR="00095B43" w:rsidRPr="00E7143C">
        <w:rPr>
          <w:szCs w:val="18"/>
        </w:rPr>
        <w:t>b</w:t>
      </w:r>
      <w:r w:rsidR="001D1CC3" w:rsidRPr="00E7143C">
        <w:rPr>
          <w:szCs w:val="18"/>
        </w:rPr>
        <w:t>ruine Vloot</w:t>
      </w:r>
      <w:r w:rsidR="00095B43" w:rsidRPr="00E7143C">
        <w:rPr>
          <w:szCs w:val="18"/>
        </w:rPr>
        <w:t xml:space="preserve"> schippers als andere ondernemers in de keten</w:t>
      </w:r>
      <w:r w:rsidR="001D1CC3" w:rsidRPr="00E7143C">
        <w:rPr>
          <w:szCs w:val="18"/>
        </w:rPr>
        <w:t xml:space="preserve">. </w:t>
      </w:r>
      <w:r w:rsidR="00D202B3" w:rsidRPr="00E7143C">
        <w:rPr>
          <w:szCs w:val="18"/>
        </w:rPr>
        <w:t>Het verhogen van het subsidieplafond per onderneming</w:t>
      </w:r>
      <w:r w:rsidR="00DE0FF0" w:rsidRPr="00E7143C">
        <w:rPr>
          <w:szCs w:val="18"/>
        </w:rPr>
        <w:t xml:space="preserve"> naar € 330.000</w:t>
      </w:r>
      <w:r w:rsidR="00D202B3" w:rsidRPr="00E7143C">
        <w:rPr>
          <w:szCs w:val="18"/>
        </w:rPr>
        <w:t xml:space="preserve">, het verhogen van het subsidiepercentage </w:t>
      </w:r>
      <w:r w:rsidR="00DE0FF0" w:rsidRPr="00E7143C">
        <w:rPr>
          <w:szCs w:val="18"/>
        </w:rPr>
        <w:t xml:space="preserve">naar 85% </w:t>
      </w:r>
      <w:r w:rsidR="00D202B3" w:rsidRPr="00E7143C">
        <w:rPr>
          <w:szCs w:val="18"/>
        </w:rPr>
        <w:t xml:space="preserve">en het </w:t>
      </w:r>
      <w:r w:rsidR="006222F1" w:rsidRPr="00E7143C">
        <w:rPr>
          <w:szCs w:val="18"/>
        </w:rPr>
        <w:t xml:space="preserve">meebewegen </w:t>
      </w:r>
      <w:r w:rsidR="00D202B3" w:rsidRPr="00E7143C">
        <w:rPr>
          <w:szCs w:val="18"/>
        </w:rPr>
        <w:t>van de referentieperiode, zorg</w:t>
      </w:r>
      <w:r w:rsidR="00095B43" w:rsidRPr="00E7143C">
        <w:rPr>
          <w:szCs w:val="18"/>
        </w:rPr>
        <w:t>en</w:t>
      </w:r>
      <w:r w:rsidR="00D202B3" w:rsidRPr="00E7143C">
        <w:rPr>
          <w:szCs w:val="18"/>
        </w:rPr>
        <w:t xml:space="preserve"> er samen voor dat deze schippers in het vierde kwartaal van 2020 en eerste en tweede kwartaal van 2021 een aanzienlijk hogere bijdrage uit de TVL ontvangen. Deze kan worden gebruikt voor structureel onderhoud en andere vaste lasten. </w:t>
      </w:r>
      <w:r w:rsidR="001D1CC3" w:rsidRPr="00E7143C">
        <w:rPr>
          <w:szCs w:val="18"/>
        </w:rPr>
        <w:t>Daarnaast zijn er de NOW, TOZO, TONK</w:t>
      </w:r>
      <w:r w:rsidR="00E7143C" w:rsidRPr="00E7143C">
        <w:rPr>
          <w:szCs w:val="18"/>
        </w:rPr>
        <w:t xml:space="preserve"> </w:t>
      </w:r>
      <w:r w:rsidR="00095B43" w:rsidRPr="00E7143C">
        <w:rPr>
          <w:szCs w:val="18"/>
        </w:rPr>
        <w:t xml:space="preserve">en </w:t>
      </w:r>
      <w:r w:rsidR="001D1CC3" w:rsidRPr="00E7143C">
        <w:rPr>
          <w:szCs w:val="18"/>
        </w:rPr>
        <w:t>diverse</w:t>
      </w:r>
      <w:r w:rsidR="00095B43" w:rsidRPr="00E7143C">
        <w:rPr>
          <w:szCs w:val="18"/>
        </w:rPr>
        <w:t xml:space="preserve"> andere regelingen vanuit de overheid die ondernemers ondersteunen.</w:t>
      </w:r>
      <w:r w:rsidR="00E7143C" w:rsidRPr="00E7143C">
        <w:rPr>
          <w:szCs w:val="18"/>
        </w:rPr>
        <w:t xml:space="preserve"> </w:t>
      </w:r>
    </w:p>
    <w:p w14:paraId="2B9182C4" w14:textId="77777777" w:rsidR="00FD6E61" w:rsidRPr="00E7143C" w:rsidRDefault="00FD6E61" w:rsidP="00762977">
      <w:pPr>
        <w:rPr>
          <w:szCs w:val="18"/>
        </w:rPr>
      </w:pPr>
    </w:p>
    <w:p w14:paraId="0E32D773" w14:textId="3C02BDC0" w:rsidR="00D202B3" w:rsidRPr="00E7143C" w:rsidRDefault="0064541F" w:rsidP="00762977">
      <w:pPr>
        <w:rPr>
          <w:szCs w:val="18"/>
        </w:rPr>
      </w:pPr>
      <w:r w:rsidRPr="00E7143C">
        <w:rPr>
          <w:szCs w:val="18"/>
        </w:rPr>
        <w:t>D</w:t>
      </w:r>
      <w:r w:rsidR="00095B43" w:rsidRPr="00E7143C">
        <w:rPr>
          <w:szCs w:val="18"/>
        </w:rPr>
        <w:t>e</w:t>
      </w:r>
      <w:r w:rsidRPr="00E7143C">
        <w:rPr>
          <w:szCs w:val="18"/>
        </w:rPr>
        <w:t xml:space="preserve"> branche</w:t>
      </w:r>
      <w:r w:rsidR="00095B43" w:rsidRPr="00E7143C">
        <w:rPr>
          <w:szCs w:val="18"/>
        </w:rPr>
        <w:t>vereniging</w:t>
      </w:r>
      <w:r w:rsidRPr="00E7143C">
        <w:rPr>
          <w:szCs w:val="18"/>
        </w:rPr>
        <w:t xml:space="preserve"> geeft aan dat reiziger</w:t>
      </w:r>
      <w:r w:rsidR="00D202B3" w:rsidRPr="00E7143C">
        <w:rPr>
          <w:szCs w:val="18"/>
        </w:rPr>
        <w:t xml:space="preserve"> hun boekingen vrijwel allemaal op hetzelfde moment</w:t>
      </w:r>
      <w:r w:rsidRPr="00E7143C">
        <w:rPr>
          <w:szCs w:val="18"/>
        </w:rPr>
        <w:t xml:space="preserve"> betalen</w:t>
      </w:r>
      <w:r w:rsidR="00D202B3" w:rsidRPr="00E7143C">
        <w:rPr>
          <w:szCs w:val="18"/>
        </w:rPr>
        <w:t xml:space="preserve">: 10% bij boeking van de reis, 40% </w:t>
      </w:r>
      <w:r w:rsidR="00520EA9" w:rsidRPr="00E7143C">
        <w:rPr>
          <w:szCs w:val="18"/>
        </w:rPr>
        <w:t xml:space="preserve">rond begin </w:t>
      </w:r>
      <w:r w:rsidR="00D202B3" w:rsidRPr="00E7143C">
        <w:rPr>
          <w:szCs w:val="18"/>
        </w:rPr>
        <w:t xml:space="preserve">januari van het jaar dat reis wordt gemaakt </w:t>
      </w:r>
      <w:r w:rsidR="00520EA9" w:rsidRPr="00E7143C">
        <w:rPr>
          <w:szCs w:val="18"/>
        </w:rPr>
        <w:t xml:space="preserve">en de </w:t>
      </w:r>
      <w:r w:rsidR="00D202B3" w:rsidRPr="00E7143C">
        <w:rPr>
          <w:szCs w:val="18"/>
        </w:rPr>
        <w:t xml:space="preserve">overige 50% 6 weken voor de afvaart. Op basis van deze </w:t>
      </w:r>
      <w:r w:rsidR="00520EA9" w:rsidRPr="00E7143C">
        <w:rPr>
          <w:szCs w:val="18"/>
        </w:rPr>
        <w:t xml:space="preserve">praktijk </w:t>
      </w:r>
      <w:r w:rsidR="00D202B3" w:rsidRPr="00E7143C">
        <w:rPr>
          <w:szCs w:val="18"/>
        </w:rPr>
        <w:t>en een omzetderving tussen de 70 en 80% kan de steun</w:t>
      </w:r>
      <w:r w:rsidR="001D1CC3" w:rsidRPr="00E7143C">
        <w:rPr>
          <w:szCs w:val="18"/>
        </w:rPr>
        <w:t xml:space="preserve"> vanuit de TVL</w:t>
      </w:r>
      <w:r w:rsidR="00D202B3" w:rsidRPr="00E7143C">
        <w:rPr>
          <w:szCs w:val="18"/>
        </w:rPr>
        <w:t xml:space="preserve"> oplopen tot een bedrag rond de </w:t>
      </w:r>
      <w:r w:rsidR="00520EA9" w:rsidRPr="00E7143C">
        <w:rPr>
          <w:szCs w:val="18"/>
        </w:rPr>
        <w:t xml:space="preserve">€ </w:t>
      </w:r>
      <w:r w:rsidR="00D202B3" w:rsidRPr="00E7143C">
        <w:rPr>
          <w:szCs w:val="18"/>
        </w:rPr>
        <w:t xml:space="preserve">15 miljoen. Aangezien deze middelen kort na aanvraag worden overgemaakt helpt dit de schipper direct. </w:t>
      </w:r>
    </w:p>
    <w:p w14:paraId="50363961" w14:textId="77777777" w:rsidR="00FD6E61" w:rsidRPr="00E7143C" w:rsidRDefault="00FD6E61" w:rsidP="00762977">
      <w:pPr>
        <w:rPr>
          <w:szCs w:val="18"/>
        </w:rPr>
      </w:pPr>
    </w:p>
    <w:p w14:paraId="4F801A96" w14:textId="2CDCCCBA" w:rsidR="00D202B3" w:rsidRPr="00E7143C" w:rsidRDefault="00D202B3" w:rsidP="00762977">
      <w:pPr>
        <w:rPr>
          <w:szCs w:val="18"/>
        </w:rPr>
      </w:pPr>
      <w:r w:rsidRPr="00E7143C">
        <w:rPr>
          <w:szCs w:val="18"/>
        </w:rPr>
        <w:t>Daarnaast is de afgelopen periode hard gewerkt aan een oplossing voor twee bij ons bekende problemen die deze sector raken. Naar aanleiding van een uitspraak van het College van Beroep voor het bedrijfsleven (</w:t>
      </w:r>
      <w:proofErr w:type="spellStart"/>
      <w:r w:rsidRPr="00E7143C">
        <w:rPr>
          <w:szCs w:val="18"/>
        </w:rPr>
        <w:t>CBb</w:t>
      </w:r>
      <w:proofErr w:type="spellEnd"/>
      <w:r w:rsidRPr="00E7143C">
        <w:rPr>
          <w:szCs w:val="18"/>
        </w:rPr>
        <w:t>) wordt het voor ondernemers mogelijk TVL te krijgen op basis van hun feitelijke hoofdactiviteit op 15 maart 2020. Voor schippers die niet onder de SBI-code code 5010 (zeevaart) of 5030 (binnenvaart) geregistreerd staan</w:t>
      </w:r>
      <w:r w:rsidR="00520EA9" w:rsidRPr="00E7143C">
        <w:rPr>
          <w:szCs w:val="18"/>
        </w:rPr>
        <w:t>,</w:t>
      </w:r>
      <w:r w:rsidRPr="00E7143C">
        <w:rPr>
          <w:szCs w:val="18"/>
        </w:rPr>
        <w:t xml:space="preserve"> </w:t>
      </w:r>
      <w:r w:rsidR="004C1178" w:rsidRPr="00E7143C">
        <w:rPr>
          <w:szCs w:val="18"/>
        </w:rPr>
        <w:t xml:space="preserve">zal dit (veelal) leiden tot een hogere </w:t>
      </w:r>
      <w:r w:rsidRPr="00E7143C">
        <w:rPr>
          <w:szCs w:val="18"/>
        </w:rPr>
        <w:t xml:space="preserve">tegemoetkoming in de vaste lasten. </w:t>
      </w:r>
      <w:r w:rsidR="0064541F" w:rsidRPr="00E7143C">
        <w:rPr>
          <w:szCs w:val="18"/>
        </w:rPr>
        <w:t>Dit geldt vanaf de TVL Q1 en voor ondernemers die op dit punt bij de TVL 1</w:t>
      </w:r>
      <w:r w:rsidR="00095B43" w:rsidRPr="00E7143C">
        <w:rPr>
          <w:szCs w:val="18"/>
        </w:rPr>
        <w:t xml:space="preserve"> (Q3)</w:t>
      </w:r>
      <w:r w:rsidR="0064541F" w:rsidRPr="00E7143C">
        <w:rPr>
          <w:szCs w:val="18"/>
        </w:rPr>
        <w:t xml:space="preserve"> en TVL Q4 bezwaar hebben aangetekend bij RVO</w:t>
      </w:r>
      <w:r w:rsidR="00762977">
        <w:rPr>
          <w:szCs w:val="18"/>
        </w:rPr>
        <w:t>.nl</w:t>
      </w:r>
      <w:r w:rsidR="0064541F" w:rsidRPr="00E7143C">
        <w:rPr>
          <w:szCs w:val="18"/>
        </w:rPr>
        <w:t xml:space="preserve">. Die bezwaren worden de komende weken opnieuw beoordeeld. </w:t>
      </w:r>
      <w:r w:rsidRPr="00E7143C">
        <w:rPr>
          <w:szCs w:val="18"/>
        </w:rPr>
        <w:t>Daarnaast wordt hard gewerkt aan een aanvullende regeling die ook starters moet helpen in het dragen van hun vaste lasten. Scheepseigenaren die gestart zijn en/of een schip hebben overgenomen</w:t>
      </w:r>
      <w:r w:rsidR="00697E4E" w:rsidRPr="00E7143C">
        <w:rPr>
          <w:szCs w:val="18"/>
        </w:rPr>
        <w:t xml:space="preserve"> na 30 september 2019</w:t>
      </w:r>
      <w:r w:rsidRPr="00E7143C">
        <w:rPr>
          <w:szCs w:val="18"/>
        </w:rPr>
        <w:t xml:space="preserve"> krijgen hierdoor ook de mogelijkheid op een tegemoetkoming in de kosten. </w:t>
      </w:r>
    </w:p>
    <w:p w14:paraId="0088D519" w14:textId="77777777" w:rsidR="00D202B3" w:rsidRPr="00E7143C" w:rsidRDefault="00D202B3" w:rsidP="00762977">
      <w:pPr>
        <w:rPr>
          <w:szCs w:val="18"/>
        </w:rPr>
      </w:pPr>
    </w:p>
    <w:p w14:paraId="1C63C313" w14:textId="4656983D" w:rsidR="00D202B3" w:rsidRPr="00E7143C" w:rsidRDefault="00D202B3" w:rsidP="00762977">
      <w:pPr>
        <w:rPr>
          <w:i/>
          <w:iCs/>
          <w:szCs w:val="18"/>
        </w:rPr>
      </w:pPr>
      <w:r w:rsidRPr="00E7143C">
        <w:rPr>
          <w:i/>
          <w:iCs/>
          <w:szCs w:val="18"/>
        </w:rPr>
        <w:t>Coronaregeling bruine vloot</w:t>
      </w:r>
    </w:p>
    <w:p w14:paraId="3A95BF28" w14:textId="3D88AE50" w:rsidR="00FD6E61" w:rsidRPr="00E7143C" w:rsidRDefault="00D202B3" w:rsidP="00762977">
      <w:pPr>
        <w:pStyle w:val="Tekstopmerking"/>
        <w:spacing w:line="240" w:lineRule="atLeast"/>
        <w:rPr>
          <w:sz w:val="18"/>
          <w:szCs w:val="18"/>
        </w:rPr>
      </w:pPr>
      <w:r w:rsidRPr="00E7143C">
        <w:rPr>
          <w:sz w:val="18"/>
          <w:szCs w:val="18"/>
        </w:rPr>
        <w:t>De TVL subsidieert een groot deel van de vaste lasten en de NOW een groot deel van de loonkosten, ook voor de bruine vloot</w:t>
      </w:r>
      <w:r w:rsidR="00762977">
        <w:rPr>
          <w:sz w:val="18"/>
          <w:szCs w:val="18"/>
        </w:rPr>
        <w:t>-</w:t>
      </w:r>
      <w:r w:rsidR="008259F6" w:rsidRPr="00E7143C">
        <w:rPr>
          <w:sz w:val="18"/>
          <w:szCs w:val="18"/>
        </w:rPr>
        <w:t>ondernemers met vast personeel</w:t>
      </w:r>
      <w:r w:rsidRPr="00E7143C">
        <w:rPr>
          <w:sz w:val="18"/>
          <w:szCs w:val="18"/>
        </w:rPr>
        <w:t xml:space="preserve">. Wat betreft de vaste lasten, worden ondernemers geacht het overige deel in samenspraak met andere partijen in de keten te dekken, bijvoorbeeld door besparingen op huur. Voor deze schippers is dat </w:t>
      </w:r>
      <w:r w:rsidR="00520EA9" w:rsidRPr="00E7143C">
        <w:rPr>
          <w:sz w:val="18"/>
          <w:szCs w:val="18"/>
        </w:rPr>
        <w:t xml:space="preserve">slechts zeer beperkt </w:t>
      </w:r>
      <w:r w:rsidRPr="00E7143C">
        <w:rPr>
          <w:sz w:val="18"/>
          <w:szCs w:val="18"/>
        </w:rPr>
        <w:t xml:space="preserve">mogelijk omdat de vaste lasten voornamelijk in de vorm van afschrijving en onderhoud zijn (ze betalen geen huur). Daarom kan op deze kostenposten </w:t>
      </w:r>
      <w:r w:rsidR="00520EA9" w:rsidRPr="00E7143C">
        <w:rPr>
          <w:sz w:val="18"/>
          <w:szCs w:val="18"/>
        </w:rPr>
        <w:t xml:space="preserve">vrijwel </w:t>
      </w:r>
      <w:r w:rsidRPr="00E7143C">
        <w:rPr>
          <w:sz w:val="18"/>
          <w:szCs w:val="18"/>
        </w:rPr>
        <w:t xml:space="preserve">niet bespaard worden zonder dat dit afbreuk doet aan de (toekomstige) mogelijkheid om te varen. </w:t>
      </w:r>
      <w:r w:rsidR="008259F6" w:rsidRPr="00E7143C">
        <w:rPr>
          <w:sz w:val="18"/>
          <w:szCs w:val="18"/>
        </w:rPr>
        <w:t>Dit</w:t>
      </w:r>
      <w:r w:rsidR="001D1CC3" w:rsidRPr="00E7143C">
        <w:rPr>
          <w:sz w:val="18"/>
          <w:szCs w:val="18"/>
        </w:rPr>
        <w:t xml:space="preserve"> seizoen bestaat de mogelijkheid</w:t>
      </w:r>
      <w:r w:rsidRPr="00E7143C">
        <w:rPr>
          <w:sz w:val="18"/>
          <w:szCs w:val="18"/>
        </w:rPr>
        <w:t xml:space="preserve"> dat deze sector te maken krijgt met passagierslimieten</w:t>
      </w:r>
      <w:r w:rsidR="00762977">
        <w:rPr>
          <w:sz w:val="18"/>
          <w:szCs w:val="18"/>
        </w:rPr>
        <w:t>,</w:t>
      </w:r>
      <w:r w:rsidR="001D1CC3" w:rsidRPr="00E7143C">
        <w:rPr>
          <w:sz w:val="18"/>
          <w:szCs w:val="18"/>
        </w:rPr>
        <w:t xml:space="preserve"> wat consequenties zal hebben voor de omzet</w:t>
      </w:r>
      <w:r w:rsidRPr="00E7143C">
        <w:rPr>
          <w:sz w:val="18"/>
          <w:szCs w:val="18"/>
        </w:rPr>
        <w:t>. Ook in 2020 had de sector hiermee te maken doordat zij alleen passagiers mochten vervoeren als</w:t>
      </w:r>
      <w:r w:rsidR="008259F6" w:rsidRPr="00E7143C">
        <w:rPr>
          <w:sz w:val="18"/>
          <w:szCs w:val="18"/>
        </w:rPr>
        <w:t xml:space="preserve"> zij</w:t>
      </w:r>
      <w:r w:rsidRPr="00E7143C">
        <w:rPr>
          <w:sz w:val="18"/>
          <w:szCs w:val="18"/>
        </w:rPr>
        <w:t xml:space="preserve"> de regels voor de buitensport (bovendeks) en de</w:t>
      </w:r>
      <w:r w:rsidR="008259F6" w:rsidRPr="00E7143C">
        <w:rPr>
          <w:sz w:val="18"/>
          <w:szCs w:val="18"/>
        </w:rPr>
        <w:t xml:space="preserve"> regels voor de</w:t>
      </w:r>
      <w:r w:rsidRPr="00E7143C">
        <w:rPr>
          <w:sz w:val="18"/>
          <w:szCs w:val="18"/>
        </w:rPr>
        <w:t xml:space="preserve"> horeca (benedendeks) </w:t>
      </w:r>
      <w:r w:rsidR="008259F6" w:rsidRPr="00E7143C">
        <w:rPr>
          <w:sz w:val="18"/>
          <w:szCs w:val="18"/>
        </w:rPr>
        <w:t>volgden</w:t>
      </w:r>
      <w:r w:rsidRPr="00E7143C">
        <w:rPr>
          <w:sz w:val="18"/>
          <w:szCs w:val="18"/>
        </w:rPr>
        <w:t xml:space="preserve">. Dit tast het verdienmodel aan. </w:t>
      </w:r>
    </w:p>
    <w:p w14:paraId="4E921737" w14:textId="77777777" w:rsidR="00FD6E61" w:rsidRPr="00E7143C" w:rsidRDefault="00FD6E61" w:rsidP="00762977">
      <w:pPr>
        <w:pStyle w:val="Tekstopmerking"/>
        <w:spacing w:line="240" w:lineRule="atLeast"/>
        <w:rPr>
          <w:sz w:val="18"/>
          <w:szCs w:val="18"/>
        </w:rPr>
      </w:pPr>
    </w:p>
    <w:p w14:paraId="407FC9A6" w14:textId="77777777" w:rsidR="00FD6E61" w:rsidRPr="00E7143C" w:rsidRDefault="00FD6E61" w:rsidP="00762977">
      <w:pPr>
        <w:rPr>
          <w:szCs w:val="18"/>
        </w:rPr>
      </w:pPr>
      <w:r w:rsidRPr="00E7143C">
        <w:rPr>
          <w:szCs w:val="18"/>
        </w:rPr>
        <w:t xml:space="preserve">Gezien de wens om de historische zeilvaart door de crisis te helpen, is extra steun toegezegd aan de bruine vloot. Het niet kunnen uitvoeren van noodzakelijke herstel- en onderhoudswerkzaamheden kan er voor zorgen dat deze schepen uit de vaart moeten worden genomen. Onderhoud en herstel zijn een voorwaarde voor het veilig kunnen varen en het verkrijgen van certificaten. Deze zijn noodzakelijk om dag- en meerdaagse tochten te kunnen aanbieden aan passagiers. Het binnenvaartdeel van de bruine vloot maakt veelal gebruik van een certificaat dat door een overgangsbepaling minder strenge eisen stelt aan het schip. Het laten verlopen van deze certificaten is vanwege de grote investeringen die dan aan zo’n schip moeten worden gedaan geen optie. </w:t>
      </w:r>
    </w:p>
    <w:p w14:paraId="0DF5CC05" w14:textId="77777777" w:rsidR="00FD6E61" w:rsidRPr="00E7143C" w:rsidRDefault="00FD6E61" w:rsidP="00762977">
      <w:pPr>
        <w:pStyle w:val="Tekstopmerking"/>
        <w:spacing w:line="240" w:lineRule="atLeast"/>
        <w:rPr>
          <w:sz w:val="18"/>
          <w:szCs w:val="18"/>
        </w:rPr>
      </w:pPr>
    </w:p>
    <w:p w14:paraId="5740838E" w14:textId="0EEE7975" w:rsidR="00FD6E61" w:rsidRPr="00E7143C" w:rsidRDefault="00D202B3" w:rsidP="00762977">
      <w:pPr>
        <w:pStyle w:val="Tekstopmerking"/>
        <w:spacing w:line="240" w:lineRule="atLeast"/>
        <w:rPr>
          <w:sz w:val="18"/>
          <w:szCs w:val="18"/>
        </w:rPr>
      </w:pPr>
      <w:r w:rsidRPr="00E7143C">
        <w:rPr>
          <w:sz w:val="18"/>
          <w:szCs w:val="18"/>
        </w:rPr>
        <w:t xml:space="preserve">Daarom is het noodzakelijk om naast de generieke regelingen ook </w:t>
      </w:r>
      <w:r w:rsidR="004515CD" w:rsidRPr="00E7143C">
        <w:rPr>
          <w:sz w:val="18"/>
          <w:szCs w:val="18"/>
        </w:rPr>
        <w:t>(</w:t>
      </w:r>
      <w:r w:rsidRPr="00E7143C">
        <w:rPr>
          <w:sz w:val="18"/>
          <w:szCs w:val="18"/>
        </w:rPr>
        <w:t>een deel van</w:t>
      </w:r>
      <w:r w:rsidR="004515CD" w:rsidRPr="00E7143C">
        <w:rPr>
          <w:sz w:val="18"/>
          <w:szCs w:val="18"/>
        </w:rPr>
        <w:t>)</w:t>
      </w:r>
      <w:r w:rsidRPr="00E7143C">
        <w:rPr>
          <w:sz w:val="18"/>
          <w:szCs w:val="18"/>
        </w:rPr>
        <w:t xml:space="preserve"> de eerder aangekondigde </w:t>
      </w:r>
      <w:r w:rsidR="00520EA9" w:rsidRPr="00E7143C">
        <w:rPr>
          <w:sz w:val="18"/>
          <w:szCs w:val="18"/>
        </w:rPr>
        <w:t xml:space="preserve">€ </w:t>
      </w:r>
      <w:r w:rsidRPr="00E7143C">
        <w:rPr>
          <w:sz w:val="18"/>
          <w:szCs w:val="18"/>
        </w:rPr>
        <w:t>15 miljoen in te zetten.</w:t>
      </w:r>
      <w:r w:rsidR="00E7143C" w:rsidRPr="00E7143C">
        <w:rPr>
          <w:sz w:val="18"/>
          <w:szCs w:val="18"/>
        </w:rPr>
        <w:t xml:space="preserve"> </w:t>
      </w:r>
    </w:p>
    <w:p w14:paraId="0653686C" w14:textId="77777777" w:rsidR="00D202B3" w:rsidRPr="00E7143C" w:rsidRDefault="00D202B3" w:rsidP="00762977">
      <w:pPr>
        <w:rPr>
          <w:szCs w:val="18"/>
        </w:rPr>
      </w:pPr>
    </w:p>
    <w:p w14:paraId="3CC85E30" w14:textId="0B3E4988" w:rsidR="00FD6E61" w:rsidRPr="00E7143C" w:rsidRDefault="00D202B3" w:rsidP="00762977">
      <w:pPr>
        <w:rPr>
          <w:szCs w:val="18"/>
        </w:rPr>
      </w:pPr>
      <w:bookmarkStart w:id="0" w:name="_Hlk63326881"/>
      <w:r w:rsidRPr="00E7143C">
        <w:rPr>
          <w:szCs w:val="18"/>
        </w:rPr>
        <w:t>Om de noodzakelijke kosten voor het voortbestaan te dekken werkt mijn ministerie</w:t>
      </w:r>
      <w:r w:rsidR="00A460B7" w:rsidRPr="00E7143C">
        <w:rPr>
          <w:szCs w:val="18"/>
        </w:rPr>
        <w:t xml:space="preserve"> in overleg met het ministerie van </w:t>
      </w:r>
      <w:r w:rsidRPr="00E7143C">
        <w:rPr>
          <w:szCs w:val="18"/>
        </w:rPr>
        <w:t xml:space="preserve">OCW aan een aanvullende regeling. </w:t>
      </w:r>
    </w:p>
    <w:p w14:paraId="48D9A10B" w14:textId="1D2CC21F" w:rsidR="00D202B3" w:rsidRPr="00E7143C" w:rsidRDefault="00D202B3" w:rsidP="00762977">
      <w:pPr>
        <w:rPr>
          <w:szCs w:val="18"/>
        </w:rPr>
      </w:pPr>
      <w:r w:rsidRPr="00E7143C">
        <w:rPr>
          <w:szCs w:val="18"/>
        </w:rPr>
        <w:t>Aan deze regeling wordt nog gewerkt</w:t>
      </w:r>
      <w:r w:rsidR="00762977">
        <w:rPr>
          <w:szCs w:val="18"/>
        </w:rPr>
        <w:t>;</w:t>
      </w:r>
      <w:r w:rsidRPr="00E7143C">
        <w:rPr>
          <w:szCs w:val="18"/>
        </w:rPr>
        <w:t xml:space="preserve"> wel deel ik graag de lijnen waarlangs wordt gewerkt: </w:t>
      </w:r>
    </w:p>
    <w:p w14:paraId="7C0579A2" w14:textId="2EB51749" w:rsidR="00475B5B" w:rsidRPr="00E7143C" w:rsidRDefault="00D202B3" w:rsidP="00762977">
      <w:pPr>
        <w:numPr>
          <w:ilvl w:val="0"/>
          <w:numId w:val="15"/>
        </w:numPr>
        <w:ind w:left="709" w:hanging="425"/>
        <w:rPr>
          <w:szCs w:val="18"/>
        </w:rPr>
      </w:pPr>
      <w:r w:rsidRPr="00E7143C">
        <w:rPr>
          <w:szCs w:val="18"/>
        </w:rPr>
        <w:t xml:space="preserve">De regeling zal zich richten op </w:t>
      </w:r>
      <w:r w:rsidR="009D4C4E" w:rsidRPr="00E7143C">
        <w:rPr>
          <w:szCs w:val="18"/>
        </w:rPr>
        <w:t>zeilschepen</w:t>
      </w:r>
      <w:r w:rsidR="00301E99">
        <w:rPr>
          <w:szCs w:val="18"/>
        </w:rPr>
        <w:t>,</w:t>
      </w:r>
      <w:r w:rsidR="009D4C4E" w:rsidRPr="00E7143C">
        <w:rPr>
          <w:szCs w:val="18"/>
        </w:rPr>
        <w:t xml:space="preserve"> met een </w:t>
      </w:r>
      <w:r w:rsidRPr="00E7143C">
        <w:rPr>
          <w:szCs w:val="18"/>
        </w:rPr>
        <w:t>historisch/traditione</w:t>
      </w:r>
      <w:r w:rsidR="009D4C4E" w:rsidRPr="00E7143C">
        <w:rPr>
          <w:szCs w:val="18"/>
        </w:rPr>
        <w:t>el</w:t>
      </w:r>
      <w:r w:rsidR="00301E99">
        <w:rPr>
          <w:szCs w:val="18"/>
        </w:rPr>
        <w:t xml:space="preserve"> </w:t>
      </w:r>
      <w:r w:rsidR="009D4C4E" w:rsidRPr="00E7143C">
        <w:rPr>
          <w:szCs w:val="18"/>
        </w:rPr>
        <w:t>uiterlijk</w:t>
      </w:r>
      <w:r w:rsidR="00301E99">
        <w:rPr>
          <w:szCs w:val="18"/>
        </w:rPr>
        <w:t>,</w:t>
      </w:r>
      <w:r w:rsidR="009D4C4E" w:rsidRPr="00E7143C">
        <w:rPr>
          <w:szCs w:val="18"/>
        </w:rPr>
        <w:t xml:space="preserve"> </w:t>
      </w:r>
      <w:r w:rsidRPr="00E7143C">
        <w:rPr>
          <w:szCs w:val="18"/>
        </w:rPr>
        <w:t>die bedrijfsmatig worden geëxploiteerd ten behoeve van kleinschalige passagiersvaart (chartervaart)</w:t>
      </w:r>
      <w:r w:rsidR="004515CD" w:rsidRPr="00E7143C">
        <w:rPr>
          <w:szCs w:val="18"/>
        </w:rPr>
        <w:t xml:space="preserve">. </w:t>
      </w:r>
    </w:p>
    <w:p w14:paraId="60040A78" w14:textId="3CCBF2B2" w:rsidR="00D202B3" w:rsidRPr="00E7143C" w:rsidRDefault="004515CD" w:rsidP="00762977">
      <w:pPr>
        <w:numPr>
          <w:ilvl w:val="0"/>
          <w:numId w:val="15"/>
        </w:numPr>
        <w:ind w:left="709" w:hanging="425"/>
        <w:rPr>
          <w:szCs w:val="18"/>
        </w:rPr>
      </w:pPr>
      <w:r w:rsidRPr="00E7143C">
        <w:rPr>
          <w:szCs w:val="18"/>
        </w:rPr>
        <w:t>We denken daarbij in ieder geval aan ondernemers</w:t>
      </w:r>
      <w:r w:rsidR="00D202B3" w:rsidRPr="00E7143C">
        <w:rPr>
          <w:szCs w:val="18"/>
        </w:rPr>
        <w:t xml:space="preserve"> geregistreerd onder SBI-code 5010 of 5030</w:t>
      </w:r>
      <w:r w:rsidR="001470BB" w:rsidRPr="00E7143C">
        <w:rPr>
          <w:szCs w:val="18"/>
        </w:rPr>
        <w:t>. Het zal daarbij in ieder geval gaan om zeilschep</w:t>
      </w:r>
      <w:r w:rsidR="00187EB2" w:rsidRPr="00E7143C">
        <w:rPr>
          <w:szCs w:val="18"/>
        </w:rPr>
        <w:t>en</w:t>
      </w:r>
      <w:r w:rsidR="001470BB" w:rsidRPr="00E7143C">
        <w:rPr>
          <w:szCs w:val="18"/>
        </w:rPr>
        <w:t xml:space="preserve"> met een historisch</w:t>
      </w:r>
      <w:r w:rsidR="00301E99">
        <w:rPr>
          <w:szCs w:val="18"/>
        </w:rPr>
        <w:t>e</w:t>
      </w:r>
      <w:r w:rsidR="001470BB" w:rsidRPr="00E7143C">
        <w:rPr>
          <w:szCs w:val="18"/>
        </w:rPr>
        <w:t>/tradition</w:t>
      </w:r>
      <w:r w:rsidR="00E7143C" w:rsidRPr="00E7143C">
        <w:rPr>
          <w:szCs w:val="18"/>
        </w:rPr>
        <w:t>el</w:t>
      </w:r>
      <w:r w:rsidR="00301E99">
        <w:rPr>
          <w:szCs w:val="18"/>
        </w:rPr>
        <w:t>e</w:t>
      </w:r>
      <w:r w:rsidR="001470BB" w:rsidRPr="00E7143C">
        <w:rPr>
          <w:szCs w:val="18"/>
        </w:rPr>
        <w:t xml:space="preserve"> </w:t>
      </w:r>
      <w:r w:rsidR="00301E99">
        <w:rPr>
          <w:szCs w:val="18"/>
        </w:rPr>
        <w:t>(</w:t>
      </w:r>
      <w:r w:rsidR="001470BB" w:rsidRPr="00E7143C">
        <w:rPr>
          <w:szCs w:val="18"/>
        </w:rPr>
        <w:t>uitziende</w:t>
      </w:r>
      <w:r w:rsidR="00301E99">
        <w:rPr>
          <w:szCs w:val="18"/>
        </w:rPr>
        <w:t>)</w:t>
      </w:r>
      <w:r w:rsidR="001470BB" w:rsidRPr="00E7143C">
        <w:rPr>
          <w:szCs w:val="18"/>
        </w:rPr>
        <w:t xml:space="preserve"> romp/zeilen, die een minimale jaaromzet hebben, een maximaal aantal passagiers vervoeren en een minimaal aantal vaardagen hebben.</w:t>
      </w:r>
      <w:r w:rsidR="00E7143C" w:rsidRPr="00E7143C">
        <w:rPr>
          <w:szCs w:val="18"/>
        </w:rPr>
        <w:t xml:space="preserve"> </w:t>
      </w:r>
      <w:r w:rsidR="00D202B3" w:rsidRPr="00E7143C">
        <w:rPr>
          <w:szCs w:val="18"/>
        </w:rPr>
        <w:t xml:space="preserve">Deze </w:t>
      </w:r>
      <w:r w:rsidR="001D1CC3" w:rsidRPr="00E7143C">
        <w:rPr>
          <w:szCs w:val="18"/>
        </w:rPr>
        <w:t xml:space="preserve">en eventuele verdere </w:t>
      </w:r>
      <w:r w:rsidR="00D202B3" w:rsidRPr="00E7143C">
        <w:rPr>
          <w:szCs w:val="18"/>
        </w:rPr>
        <w:t>afbakening zal in overleg met beoogd uitvoerder RVO</w:t>
      </w:r>
      <w:r w:rsidR="001E5EF9">
        <w:rPr>
          <w:szCs w:val="18"/>
        </w:rPr>
        <w:t>.nl</w:t>
      </w:r>
      <w:r w:rsidR="00D202B3" w:rsidRPr="00E7143C">
        <w:rPr>
          <w:szCs w:val="18"/>
        </w:rPr>
        <w:t xml:space="preserve"> vorm krijgen. </w:t>
      </w:r>
    </w:p>
    <w:p w14:paraId="141CB876" w14:textId="3F79E4DD" w:rsidR="00E7143C" w:rsidRDefault="00D202B3" w:rsidP="00762977">
      <w:pPr>
        <w:numPr>
          <w:ilvl w:val="0"/>
          <w:numId w:val="15"/>
        </w:numPr>
        <w:ind w:left="709" w:hanging="425"/>
        <w:rPr>
          <w:szCs w:val="18"/>
        </w:rPr>
      </w:pPr>
      <w:r w:rsidRPr="00E7143C">
        <w:rPr>
          <w:szCs w:val="18"/>
        </w:rPr>
        <w:t xml:space="preserve">De regeling zal de kosten subsidiëren die samenhangen met de exploitatie en het onderhoud van deze schepen. Het gaat daarbij om </w:t>
      </w:r>
      <w:r w:rsidR="001D1CC3" w:rsidRPr="00E7143C">
        <w:rPr>
          <w:szCs w:val="18"/>
        </w:rPr>
        <w:t xml:space="preserve">unieke </w:t>
      </w:r>
      <w:r w:rsidRPr="00E7143C">
        <w:rPr>
          <w:szCs w:val="18"/>
        </w:rPr>
        <w:t>exploitatiekosten die worden gemaakt door deze schippers en niet ook al door de TVL</w:t>
      </w:r>
      <w:r w:rsidR="00520EA9" w:rsidRPr="00E7143C">
        <w:rPr>
          <w:szCs w:val="18"/>
        </w:rPr>
        <w:t>-</w:t>
      </w:r>
      <w:r w:rsidRPr="00E7143C">
        <w:rPr>
          <w:szCs w:val="18"/>
        </w:rPr>
        <w:t xml:space="preserve"> of NOW-regeling worden gedekt. De praktische uitvoering hiervan </w:t>
      </w:r>
      <w:r w:rsidR="00520EA9" w:rsidRPr="00E7143C">
        <w:rPr>
          <w:szCs w:val="18"/>
        </w:rPr>
        <w:t>zal</w:t>
      </w:r>
      <w:r w:rsidRPr="00E7143C">
        <w:rPr>
          <w:szCs w:val="18"/>
        </w:rPr>
        <w:t xml:space="preserve"> met beoogd uitvoerder RVO</w:t>
      </w:r>
      <w:r w:rsidR="001E5EF9">
        <w:rPr>
          <w:szCs w:val="18"/>
        </w:rPr>
        <w:t>.nl</w:t>
      </w:r>
      <w:r w:rsidRPr="00E7143C">
        <w:rPr>
          <w:szCs w:val="18"/>
        </w:rPr>
        <w:t xml:space="preserve"> nader worden afgestemd. </w:t>
      </w:r>
    </w:p>
    <w:p w14:paraId="6111FC13" w14:textId="530C260E" w:rsidR="00E618B1" w:rsidRPr="00E7143C" w:rsidRDefault="00D202B3" w:rsidP="00762977">
      <w:pPr>
        <w:numPr>
          <w:ilvl w:val="0"/>
          <w:numId w:val="15"/>
        </w:numPr>
        <w:ind w:left="709" w:hanging="425"/>
        <w:rPr>
          <w:szCs w:val="18"/>
        </w:rPr>
      </w:pPr>
      <w:r w:rsidRPr="00E7143C">
        <w:rPr>
          <w:szCs w:val="18"/>
        </w:rPr>
        <w:t xml:space="preserve">De regeling zal </w:t>
      </w:r>
      <w:r w:rsidR="00520EA9" w:rsidRPr="00E7143C">
        <w:rPr>
          <w:szCs w:val="18"/>
        </w:rPr>
        <w:t>worden ge</w:t>
      </w:r>
      <w:r w:rsidRPr="00E7143C">
        <w:rPr>
          <w:szCs w:val="18"/>
        </w:rPr>
        <w:t>richt op kosten die door schippers gemaakt worden om in 2021 te kunnen varen met deze schepen.</w:t>
      </w:r>
      <w:r w:rsidR="00E7143C" w:rsidRPr="00E7143C">
        <w:rPr>
          <w:szCs w:val="18"/>
        </w:rPr>
        <w:t xml:space="preserve"> </w:t>
      </w:r>
    </w:p>
    <w:bookmarkEnd w:id="0"/>
    <w:p w14:paraId="186B60B0" w14:textId="56A6B9F2" w:rsidR="00D202B3" w:rsidRPr="00E7143C" w:rsidRDefault="00D202B3" w:rsidP="00762977">
      <w:pPr>
        <w:rPr>
          <w:szCs w:val="18"/>
        </w:rPr>
      </w:pPr>
      <w:r w:rsidRPr="00E7143C">
        <w:rPr>
          <w:szCs w:val="18"/>
        </w:rPr>
        <w:t>Uiteraard moet deze regeling vallen binnen de reikwijdte van het Europese staatssteunkader, waarbij gekeken wordt naar de Algemene groepsvrijstellingsverordening (AGVV)</w:t>
      </w:r>
      <w:r w:rsidR="004C1178" w:rsidRPr="00E7143C">
        <w:rPr>
          <w:szCs w:val="18"/>
        </w:rPr>
        <w:t>, de vrijstellingsverordening</w:t>
      </w:r>
      <w:r w:rsidRPr="00E7143C">
        <w:rPr>
          <w:szCs w:val="18"/>
        </w:rPr>
        <w:t xml:space="preserve"> voor onder meer cultuur.</w:t>
      </w:r>
    </w:p>
    <w:p w14:paraId="418F93C6" w14:textId="77777777" w:rsidR="001448D4" w:rsidRPr="00E7143C" w:rsidRDefault="001448D4" w:rsidP="00762977">
      <w:pPr>
        <w:rPr>
          <w:szCs w:val="18"/>
        </w:rPr>
      </w:pPr>
    </w:p>
    <w:p w14:paraId="56E1C018" w14:textId="77777777" w:rsidR="00D202B3" w:rsidRPr="00E7143C" w:rsidRDefault="00D202B3" w:rsidP="00762977">
      <w:pPr>
        <w:rPr>
          <w:i/>
          <w:iCs/>
          <w:szCs w:val="18"/>
        </w:rPr>
      </w:pPr>
      <w:r w:rsidRPr="00E7143C">
        <w:rPr>
          <w:i/>
          <w:iCs/>
          <w:szCs w:val="18"/>
        </w:rPr>
        <w:t>Vervolg</w:t>
      </w:r>
    </w:p>
    <w:p w14:paraId="2D933542" w14:textId="461A9EDC" w:rsidR="00D202B3" w:rsidRPr="00E7143C" w:rsidRDefault="00D202B3" w:rsidP="00762977">
      <w:pPr>
        <w:rPr>
          <w:szCs w:val="18"/>
        </w:rPr>
      </w:pPr>
      <w:r w:rsidRPr="00E7143C">
        <w:rPr>
          <w:szCs w:val="18"/>
        </w:rPr>
        <w:t xml:space="preserve">Ik begrijp de roep van </w:t>
      </w:r>
      <w:r w:rsidR="00BA6380" w:rsidRPr="00E7143C">
        <w:rPr>
          <w:szCs w:val="18"/>
        </w:rPr>
        <w:t>uw</w:t>
      </w:r>
      <w:r w:rsidRPr="00E7143C">
        <w:rPr>
          <w:szCs w:val="18"/>
        </w:rPr>
        <w:t xml:space="preserve"> Kamer en de wens van ondernemers om deze regeling op korte termijn beschikbaar te hebben, maar naar alle waarschijnlijkheid zal het hier gaan om een regeling die een maatwerkbeoordeling vergt. Dit vraagt zowel bij het opstellen als bij de uitvoering van de regeling een zorgvuldig traject, zodat het geld bij de juiste ondernemer terechtkomt. </w:t>
      </w:r>
      <w:bookmarkStart w:id="1" w:name="_Hlk63326898"/>
      <w:r w:rsidR="001D1CC3" w:rsidRPr="00E7143C">
        <w:rPr>
          <w:szCs w:val="18"/>
        </w:rPr>
        <w:t xml:space="preserve">Door de recente uitbreidingen is ons inziens ook al veel steun voor deze sector beschikbaar zodat de ergste nood eraf is. </w:t>
      </w:r>
      <w:r w:rsidRPr="00E7143C">
        <w:rPr>
          <w:szCs w:val="18"/>
        </w:rPr>
        <w:t>De komende periode zal er samen met beoogd uitvoerder RVO</w:t>
      </w:r>
      <w:r w:rsidR="001E5EF9">
        <w:rPr>
          <w:szCs w:val="18"/>
        </w:rPr>
        <w:t>.nl</w:t>
      </w:r>
      <w:r w:rsidRPr="00E7143C">
        <w:rPr>
          <w:szCs w:val="18"/>
        </w:rPr>
        <w:t xml:space="preserve"> nader worden onderzocht hoe en op welke termijn de regeling kan worden uitgevoerd. De verwachting is daarbij dat het niet realistisch is </w:t>
      </w:r>
      <w:r w:rsidR="00DD3152" w:rsidRPr="00E7143C">
        <w:rPr>
          <w:szCs w:val="18"/>
        </w:rPr>
        <w:t>dat</w:t>
      </w:r>
      <w:r w:rsidRPr="00E7143C">
        <w:rPr>
          <w:szCs w:val="18"/>
        </w:rPr>
        <w:t xml:space="preserve"> de regeling eerder dan het</w:t>
      </w:r>
      <w:r w:rsidR="001470BB" w:rsidRPr="00E7143C">
        <w:rPr>
          <w:szCs w:val="18"/>
        </w:rPr>
        <w:t xml:space="preserve"> eind van het</w:t>
      </w:r>
      <w:r w:rsidR="00E7143C" w:rsidRPr="00E7143C">
        <w:rPr>
          <w:szCs w:val="18"/>
        </w:rPr>
        <w:t xml:space="preserve"> </w:t>
      </w:r>
      <w:r w:rsidRPr="00E7143C">
        <w:rPr>
          <w:szCs w:val="18"/>
        </w:rPr>
        <w:t xml:space="preserve">tweede kwartaal van 2021 </w:t>
      </w:r>
      <w:r w:rsidR="00DD3152" w:rsidRPr="00E7143C">
        <w:rPr>
          <w:szCs w:val="18"/>
        </w:rPr>
        <w:t>zal worden uitgevoerd</w:t>
      </w:r>
      <w:r w:rsidRPr="00E7143C">
        <w:rPr>
          <w:szCs w:val="18"/>
        </w:rPr>
        <w:t>.</w:t>
      </w:r>
      <w:r w:rsidR="001470BB" w:rsidRPr="00E7143C">
        <w:rPr>
          <w:szCs w:val="18"/>
        </w:rPr>
        <w:t xml:space="preserve"> We verwachten eind maart meer duidelijkheid te hebben over de nadere inrichting van de regeling.</w:t>
      </w:r>
      <w:r w:rsidR="00E7143C" w:rsidRPr="00E7143C">
        <w:rPr>
          <w:szCs w:val="18"/>
        </w:rPr>
        <w:t xml:space="preserve"> </w:t>
      </w:r>
      <w:bookmarkEnd w:id="1"/>
    </w:p>
    <w:p w14:paraId="0D46ED92" w14:textId="77777777" w:rsidR="00340ECA" w:rsidRPr="00E7143C" w:rsidRDefault="00340ECA" w:rsidP="00762977">
      <w:pPr>
        <w:rPr>
          <w:szCs w:val="18"/>
        </w:rPr>
      </w:pPr>
    </w:p>
    <w:p w14:paraId="28BF0FAF" w14:textId="1003FA76" w:rsidR="00D22441" w:rsidRPr="00E7143C" w:rsidRDefault="00D202B3" w:rsidP="00762977">
      <w:pPr>
        <w:rPr>
          <w:szCs w:val="18"/>
        </w:rPr>
      </w:pPr>
      <w:r w:rsidRPr="00E7143C">
        <w:rPr>
          <w:szCs w:val="18"/>
        </w:rPr>
        <w:t>Hoogachtend,</w:t>
      </w:r>
    </w:p>
    <w:p w14:paraId="44C97495" w14:textId="77777777" w:rsidR="004A2535" w:rsidRPr="00E7143C" w:rsidRDefault="004A2535" w:rsidP="00762977">
      <w:pPr>
        <w:rPr>
          <w:szCs w:val="18"/>
        </w:rPr>
      </w:pPr>
    </w:p>
    <w:p w14:paraId="7F8A40F5" w14:textId="77777777" w:rsidR="004A2535" w:rsidRPr="00E7143C" w:rsidRDefault="004A2535" w:rsidP="00762977">
      <w:pPr>
        <w:rPr>
          <w:szCs w:val="18"/>
        </w:rPr>
      </w:pPr>
    </w:p>
    <w:p w14:paraId="75EAE61F" w14:textId="77777777" w:rsidR="004A2535" w:rsidRPr="00E7143C" w:rsidRDefault="004A2535" w:rsidP="00762977">
      <w:pPr>
        <w:rPr>
          <w:szCs w:val="18"/>
        </w:rPr>
      </w:pPr>
    </w:p>
    <w:p w14:paraId="4F8B1B7D" w14:textId="02153ED3" w:rsidR="004A2535" w:rsidRDefault="004A2535" w:rsidP="00762977">
      <w:pPr>
        <w:rPr>
          <w:szCs w:val="18"/>
        </w:rPr>
      </w:pPr>
    </w:p>
    <w:p w14:paraId="0417CF37" w14:textId="77777777" w:rsidR="001E5EF9" w:rsidRPr="00E7143C" w:rsidRDefault="001E5EF9" w:rsidP="00762977">
      <w:pPr>
        <w:rPr>
          <w:szCs w:val="18"/>
        </w:rPr>
      </w:pPr>
    </w:p>
    <w:p w14:paraId="26AA575D" w14:textId="77777777" w:rsidR="004A2535" w:rsidRPr="00E7143C" w:rsidRDefault="00D202B3" w:rsidP="00762977">
      <w:pPr>
        <w:rPr>
          <w:szCs w:val="18"/>
        </w:rPr>
      </w:pPr>
      <w:r w:rsidRPr="00E7143C">
        <w:rPr>
          <w:szCs w:val="18"/>
        </w:rPr>
        <w:t>mr. drs. M.C.G. Keijzer</w:t>
      </w:r>
    </w:p>
    <w:p w14:paraId="6FE6532A" w14:textId="77777777" w:rsidR="0090456A" w:rsidRPr="00E7143C" w:rsidRDefault="00D202B3" w:rsidP="00762977">
      <w:pPr>
        <w:rPr>
          <w:szCs w:val="18"/>
        </w:rPr>
      </w:pPr>
      <w:r w:rsidRPr="00E7143C">
        <w:rPr>
          <w:szCs w:val="18"/>
        </w:rPr>
        <w:t>Staatssecretaris van Economische Zaken en Klimaat</w:t>
      </w:r>
    </w:p>
    <w:p w14:paraId="72115DED" w14:textId="77777777" w:rsidR="00664678" w:rsidRDefault="00664678" w:rsidP="007629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9E11F" w14:textId="77777777" w:rsidR="007C5719" w:rsidRDefault="007C5719">
      <w:pPr>
        <w:spacing w:line="240" w:lineRule="auto"/>
      </w:pPr>
      <w:r>
        <w:separator/>
      </w:r>
    </w:p>
  </w:endnote>
  <w:endnote w:type="continuationSeparator" w:id="0">
    <w:p w14:paraId="491526C1" w14:textId="77777777" w:rsidR="007C5719" w:rsidRDefault="007C5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E434" w14:textId="77777777" w:rsidR="0077623F" w:rsidRDefault="007762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E581" w14:textId="77777777" w:rsidR="00762977" w:rsidRPr="00BC3B53" w:rsidRDefault="00762977"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62977" w14:paraId="2C4B3BC2" w14:textId="77777777" w:rsidTr="00CA6A25">
      <w:trPr>
        <w:trHeight w:hRule="exact" w:val="240"/>
      </w:trPr>
      <w:tc>
        <w:tcPr>
          <w:tcW w:w="7601" w:type="dxa"/>
          <w:shd w:val="clear" w:color="auto" w:fill="auto"/>
        </w:tcPr>
        <w:p w14:paraId="37C530B9" w14:textId="77777777" w:rsidR="00762977" w:rsidRDefault="00762977" w:rsidP="003F1F6B">
          <w:pPr>
            <w:pStyle w:val="Huisstijl-Rubricering"/>
          </w:pPr>
        </w:p>
      </w:tc>
      <w:tc>
        <w:tcPr>
          <w:tcW w:w="2156" w:type="dxa"/>
        </w:tcPr>
        <w:p w14:paraId="22EAFF27" w14:textId="042C0048" w:rsidR="00762977" w:rsidRPr="00645414" w:rsidRDefault="0076297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7C5719">
            <w:fldChar w:fldCharType="begin"/>
          </w:r>
          <w:r w:rsidR="007C5719">
            <w:instrText xml:space="preserve"> SECTIONPAGES   \* MERGEFORMAT </w:instrText>
          </w:r>
          <w:r w:rsidR="007C5719">
            <w:fldChar w:fldCharType="separate"/>
          </w:r>
          <w:r w:rsidR="009C5CD8">
            <w:t>4</w:t>
          </w:r>
          <w:r w:rsidR="007C5719">
            <w:fldChar w:fldCharType="end"/>
          </w:r>
        </w:p>
      </w:tc>
    </w:tr>
  </w:tbl>
  <w:p w14:paraId="5D404AFB" w14:textId="77777777" w:rsidR="00762977" w:rsidRPr="00BC3B53" w:rsidRDefault="00762977"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62977" w14:paraId="69E80A14" w14:textId="77777777" w:rsidTr="00CA6A25">
      <w:trPr>
        <w:trHeight w:hRule="exact" w:val="240"/>
      </w:trPr>
      <w:tc>
        <w:tcPr>
          <w:tcW w:w="7601" w:type="dxa"/>
          <w:shd w:val="clear" w:color="auto" w:fill="auto"/>
        </w:tcPr>
        <w:p w14:paraId="5E8539F4" w14:textId="77777777" w:rsidR="00762977" w:rsidRDefault="00762977" w:rsidP="008C356D">
          <w:pPr>
            <w:pStyle w:val="Huisstijl-Rubricering"/>
          </w:pPr>
        </w:p>
      </w:tc>
      <w:tc>
        <w:tcPr>
          <w:tcW w:w="2170" w:type="dxa"/>
        </w:tcPr>
        <w:p w14:paraId="380D1B96" w14:textId="32240327" w:rsidR="00762977" w:rsidRPr="00ED539E" w:rsidRDefault="0076297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7C5719">
            <w:fldChar w:fldCharType="begin"/>
          </w:r>
          <w:r w:rsidR="007C5719">
            <w:instrText xml:space="preserve"> SECTIONPAGES   \* MERGEFORMAT </w:instrText>
          </w:r>
          <w:r w:rsidR="007C5719">
            <w:fldChar w:fldCharType="separate"/>
          </w:r>
          <w:r w:rsidR="009C5CD8">
            <w:t>4</w:t>
          </w:r>
          <w:r w:rsidR="007C5719">
            <w:fldChar w:fldCharType="end"/>
          </w:r>
        </w:p>
      </w:tc>
    </w:tr>
  </w:tbl>
  <w:p w14:paraId="05D79123" w14:textId="77777777" w:rsidR="00762977" w:rsidRPr="00BC3B53" w:rsidRDefault="00762977" w:rsidP="008C356D">
    <w:pPr>
      <w:pStyle w:val="Voettekst"/>
      <w:spacing w:line="240" w:lineRule="auto"/>
      <w:rPr>
        <w:sz w:val="2"/>
        <w:szCs w:val="2"/>
      </w:rPr>
    </w:pPr>
  </w:p>
  <w:p w14:paraId="39E7A676" w14:textId="77777777" w:rsidR="00762977" w:rsidRPr="00BC3B53" w:rsidRDefault="00762977"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E0213" w14:textId="77777777" w:rsidR="007C5719" w:rsidRDefault="007C5719">
      <w:pPr>
        <w:spacing w:line="240" w:lineRule="auto"/>
      </w:pPr>
      <w:r>
        <w:separator/>
      </w:r>
    </w:p>
  </w:footnote>
  <w:footnote w:type="continuationSeparator" w:id="0">
    <w:p w14:paraId="2FF98BD0" w14:textId="77777777" w:rsidR="007C5719" w:rsidRDefault="007C57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B575" w14:textId="77777777" w:rsidR="0077623F" w:rsidRDefault="007762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62977" w14:paraId="6E039994" w14:textId="77777777" w:rsidTr="00A50CF6">
      <w:tc>
        <w:tcPr>
          <w:tcW w:w="2156" w:type="dxa"/>
          <w:shd w:val="clear" w:color="auto" w:fill="auto"/>
        </w:tcPr>
        <w:p w14:paraId="2B621D1D" w14:textId="77777777" w:rsidR="00762977" w:rsidRPr="005819CE" w:rsidRDefault="00762977" w:rsidP="00A50CF6">
          <w:pPr>
            <w:pStyle w:val="Huisstijl-Adres"/>
            <w:rPr>
              <w:b/>
            </w:rPr>
          </w:pPr>
          <w:r>
            <w:rPr>
              <w:b/>
            </w:rPr>
            <w:t>Directoraat-generaal Bedrijfsleven &amp; Innovatie</w:t>
          </w:r>
          <w:r w:rsidRPr="005819CE">
            <w:rPr>
              <w:b/>
            </w:rPr>
            <w:br/>
          </w:r>
        </w:p>
      </w:tc>
    </w:tr>
    <w:tr w:rsidR="00762977" w14:paraId="5EABFEA2" w14:textId="77777777" w:rsidTr="00A50CF6">
      <w:trPr>
        <w:trHeight w:hRule="exact" w:val="200"/>
      </w:trPr>
      <w:tc>
        <w:tcPr>
          <w:tcW w:w="2156" w:type="dxa"/>
          <w:shd w:val="clear" w:color="auto" w:fill="auto"/>
        </w:tcPr>
        <w:p w14:paraId="1B27BDE0" w14:textId="77777777" w:rsidR="00762977" w:rsidRPr="005819CE" w:rsidRDefault="00762977" w:rsidP="00A50CF6"/>
      </w:tc>
    </w:tr>
    <w:tr w:rsidR="00762977" w14:paraId="7C60A653" w14:textId="77777777" w:rsidTr="00502512">
      <w:trPr>
        <w:trHeight w:hRule="exact" w:val="774"/>
      </w:trPr>
      <w:tc>
        <w:tcPr>
          <w:tcW w:w="2156" w:type="dxa"/>
          <w:shd w:val="clear" w:color="auto" w:fill="auto"/>
        </w:tcPr>
        <w:p w14:paraId="075478E7" w14:textId="77777777" w:rsidR="00762977" w:rsidRDefault="00762977" w:rsidP="003A5290">
          <w:pPr>
            <w:pStyle w:val="Huisstijl-Kopje"/>
          </w:pPr>
          <w:r>
            <w:t>Ons kenmerk</w:t>
          </w:r>
        </w:p>
        <w:p w14:paraId="4EAEE68C" w14:textId="77777777" w:rsidR="00762977" w:rsidRPr="00502512" w:rsidRDefault="00762977"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21039901</w:t>
              </w:r>
              <w:r>
                <w:rPr>
                  <w:b w:val="0"/>
                </w:rPr>
                <w:fldChar w:fldCharType="end"/>
              </w:r>
            </w:sdtContent>
          </w:sdt>
        </w:p>
        <w:p w14:paraId="26CF5E48" w14:textId="77777777" w:rsidR="00762977" w:rsidRPr="005819CE" w:rsidRDefault="00762977" w:rsidP="00361A56">
          <w:pPr>
            <w:pStyle w:val="Huisstijl-Kopje"/>
          </w:pPr>
        </w:p>
      </w:tc>
    </w:tr>
  </w:tbl>
  <w:p w14:paraId="22D9CADF" w14:textId="77777777" w:rsidR="00762977" w:rsidRDefault="00762977" w:rsidP="008C356D">
    <w:pPr>
      <w:pStyle w:val="Koptekst"/>
      <w:rPr>
        <w:rFonts w:cs="Verdana-Bold"/>
        <w:b/>
        <w:bCs/>
        <w:smallCaps/>
        <w:szCs w:val="18"/>
      </w:rPr>
    </w:pPr>
  </w:p>
  <w:p w14:paraId="18488549" w14:textId="77777777" w:rsidR="00762977" w:rsidRDefault="00762977" w:rsidP="008C356D"/>
  <w:p w14:paraId="312E04CE" w14:textId="77777777" w:rsidR="00762977" w:rsidRPr="00740712" w:rsidRDefault="00762977" w:rsidP="008C356D"/>
  <w:p w14:paraId="4D7B3105" w14:textId="77777777" w:rsidR="00762977" w:rsidRPr="00217880" w:rsidRDefault="00762977" w:rsidP="008C356D">
    <w:pPr>
      <w:spacing w:line="0" w:lineRule="atLeast"/>
      <w:rPr>
        <w:sz w:val="2"/>
        <w:szCs w:val="2"/>
      </w:rPr>
    </w:pPr>
  </w:p>
  <w:p w14:paraId="0A147306" w14:textId="77777777" w:rsidR="00762977" w:rsidRDefault="00762977" w:rsidP="004F44C2">
    <w:pPr>
      <w:pStyle w:val="Koptekst"/>
      <w:rPr>
        <w:rFonts w:cs="Verdana-Bold"/>
        <w:b/>
        <w:bCs/>
        <w:smallCaps/>
        <w:szCs w:val="18"/>
      </w:rPr>
    </w:pPr>
  </w:p>
  <w:p w14:paraId="4D8D575D" w14:textId="77777777" w:rsidR="00762977" w:rsidRDefault="00762977" w:rsidP="004F44C2"/>
  <w:p w14:paraId="425D6EBD" w14:textId="77777777" w:rsidR="00762977" w:rsidRPr="00740712" w:rsidRDefault="00762977" w:rsidP="004F44C2"/>
  <w:p w14:paraId="156E2E57" w14:textId="77777777" w:rsidR="00762977" w:rsidRPr="00217880" w:rsidRDefault="00762977"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762977" w14:paraId="3EB7217C" w14:textId="77777777" w:rsidTr="00751A6A">
      <w:trPr>
        <w:trHeight w:val="2636"/>
      </w:trPr>
      <w:tc>
        <w:tcPr>
          <w:tcW w:w="737" w:type="dxa"/>
          <w:shd w:val="clear" w:color="auto" w:fill="auto"/>
        </w:tcPr>
        <w:p w14:paraId="5F3FE04E" w14:textId="77777777" w:rsidR="00762977" w:rsidRDefault="00762977" w:rsidP="00D0609E">
          <w:pPr>
            <w:framePr w:w="6340" w:h="2750" w:hRule="exact" w:hSpace="180" w:wrap="around" w:vAnchor="page" w:hAnchor="text" w:x="3873" w:y="-140"/>
            <w:spacing w:line="240" w:lineRule="auto"/>
          </w:pPr>
        </w:p>
      </w:tc>
      <w:tc>
        <w:tcPr>
          <w:tcW w:w="5156" w:type="dxa"/>
          <w:shd w:val="clear" w:color="auto" w:fill="auto"/>
        </w:tcPr>
        <w:p w14:paraId="308CFFFB" w14:textId="77777777" w:rsidR="00762977" w:rsidRDefault="00762977" w:rsidP="00651CEE">
          <w:pPr>
            <w:rPr>
              <w:szCs w:val="18"/>
            </w:rPr>
          </w:pPr>
          <w:r>
            <w:rPr>
              <w:noProof/>
              <w:szCs w:val="18"/>
            </w:rPr>
            <w:drawing>
              <wp:inline distT="0" distB="0" distL="0" distR="0" wp14:anchorId="2D5F033A" wp14:editId="310B977F">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98619"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2C450C63" w14:textId="77777777" w:rsidR="00762977" w:rsidRDefault="00762977" w:rsidP="00F034D8">
          <w:pPr>
            <w:rPr>
              <w:szCs w:val="18"/>
            </w:rPr>
          </w:pPr>
        </w:p>
        <w:p w14:paraId="6FF90163" w14:textId="77777777" w:rsidR="00762977" w:rsidRDefault="00762977"/>
      </w:tc>
    </w:tr>
  </w:tbl>
  <w:p w14:paraId="128C68E4" w14:textId="77777777" w:rsidR="00762977" w:rsidRDefault="00762977" w:rsidP="00D0609E">
    <w:pPr>
      <w:framePr w:w="6340" w:h="2750" w:hRule="exact" w:hSpace="180" w:wrap="around" w:vAnchor="page" w:hAnchor="text" w:x="3873" w:y="-140"/>
    </w:pPr>
  </w:p>
  <w:p w14:paraId="2FA0BA50" w14:textId="77777777" w:rsidR="00762977" w:rsidRDefault="00762977"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62977" w14:paraId="2453FF13" w14:textId="77777777" w:rsidTr="00A50CF6">
      <w:tc>
        <w:tcPr>
          <w:tcW w:w="2160" w:type="dxa"/>
          <w:shd w:val="clear" w:color="auto" w:fill="auto"/>
        </w:tcPr>
        <w:p w14:paraId="44184D7A" w14:textId="77777777" w:rsidR="00762977" w:rsidRPr="005819CE" w:rsidRDefault="00762977" w:rsidP="00A50CF6">
          <w:pPr>
            <w:pStyle w:val="Huisstijl-Adres"/>
            <w:rPr>
              <w:b/>
            </w:rPr>
          </w:pPr>
          <w:r>
            <w:rPr>
              <w:b/>
            </w:rPr>
            <w:t>Directoraat-generaal Bedrijfsleven &amp; Innovatie</w:t>
          </w:r>
          <w:r w:rsidRPr="005819CE">
            <w:rPr>
              <w:b/>
            </w:rPr>
            <w:br/>
          </w:r>
        </w:p>
        <w:p w14:paraId="736126EC" w14:textId="77777777" w:rsidR="00762977" w:rsidRPr="00BE5ED9" w:rsidRDefault="00762977" w:rsidP="00A50CF6">
          <w:pPr>
            <w:pStyle w:val="Huisstijl-Adres"/>
          </w:pPr>
          <w:r>
            <w:rPr>
              <w:b/>
            </w:rPr>
            <w:t>Bezoekadres</w:t>
          </w:r>
          <w:r>
            <w:rPr>
              <w:b/>
            </w:rPr>
            <w:br/>
          </w:r>
          <w:r>
            <w:t>Bezuidenhoutseweg 73</w:t>
          </w:r>
          <w:r w:rsidRPr="005819CE">
            <w:br/>
          </w:r>
          <w:r>
            <w:t>2594 AC Den Haag</w:t>
          </w:r>
        </w:p>
        <w:p w14:paraId="711F1142" w14:textId="77777777" w:rsidR="00762977" w:rsidRDefault="00762977" w:rsidP="0098788A">
          <w:pPr>
            <w:pStyle w:val="Huisstijl-Adres"/>
          </w:pPr>
          <w:r>
            <w:rPr>
              <w:b/>
            </w:rPr>
            <w:t>Postadres</w:t>
          </w:r>
          <w:r>
            <w:rPr>
              <w:b/>
            </w:rPr>
            <w:br/>
          </w:r>
          <w:r>
            <w:t>Postbus 20401</w:t>
          </w:r>
          <w:r w:rsidRPr="005819CE">
            <w:br/>
            <w:t>2500 E</w:t>
          </w:r>
          <w:r>
            <w:t>K</w:t>
          </w:r>
          <w:r w:rsidRPr="005819CE">
            <w:t xml:space="preserve"> Den Haag</w:t>
          </w:r>
        </w:p>
        <w:p w14:paraId="4FE615F9" w14:textId="77777777" w:rsidR="00762977" w:rsidRPr="005B3814" w:rsidRDefault="00762977" w:rsidP="0098788A">
          <w:pPr>
            <w:pStyle w:val="Huisstijl-Adres"/>
          </w:pPr>
          <w:r>
            <w:rPr>
              <w:b/>
            </w:rPr>
            <w:t>Overheidsidentificatienr</w:t>
          </w:r>
          <w:r>
            <w:rPr>
              <w:b/>
            </w:rPr>
            <w:br/>
          </w:r>
          <w:r w:rsidRPr="005B3814">
            <w:t>00000001003214369000</w:t>
          </w:r>
        </w:p>
        <w:p w14:paraId="355BF85E" w14:textId="774849AB" w:rsidR="00762977" w:rsidRPr="00762977" w:rsidRDefault="00762977" w:rsidP="00A50CF6">
          <w:pPr>
            <w:pStyle w:val="Huisstijl-Adres"/>
            <w:rPr>
              <w:u w:val="single"/>
            </w:rPr>
          </w:pPr>
          <w:r>
            <w:t>T</w:t>
          </w:r>
          <w:r>
            <w:tab/>
            <w:t>070 379 8911 (algemeen)</w:t>
          </w:r>
          <w:r w:rsidRPr="005819CE">
            <w:br/>
          </w:r>
          <w:r>
            <w:t>F</w:t>
          </w:r>
          <w:r>
            <w:tab/>
            <w:t>070 378 6100 (algemeen)</w:t>
          </w:r>
          <w:r w:rsidRPr="005819CE">
            <w:br/>
          </w:r>
          <w:r>
            <w:t>www.rijksoverheid.nl/ezk</w:t>
          </w:r>
        </w:p>
      </w:tc>
    </w:tr>
    <w:tr w:rsidR="00762977" w14:paraId="09BC6288" w14:textId="77777777" w:rsidTr="00A50CF6">
      <w:trPr>
        <w:trHeight w:hRule="exact" w:val="200"/>
      </w:trPr>
      <w:tc>
        <w:tcPr>
          <w:tcW w:w="2160" w:type="dxa"/>
          <w:shd w:val="clear" w:color="auto" w:fill="auto"/>
        </w:tcPr>
        <w:p w14:paraId="456D35F9" w14:textId="77777777" w:rsidR="00762977" w:rsidRPr="005819CE" w:rsidRDefault="00762977" w:rsidP="00A50CF6"/>
      </w:tc>
    </w:tr>
    <w:tr w:rsidR="00762977" w14:paraId="4F5766A3" w14:textId="77777777" w:rsidTr="00A50CF6">
      <w:tc>
        <w:tcPr>
          <w:tcW w:w="2160" w:type="dxa"/>
          <w:shd w:val="clear" w:color="auto" w:fill="auto"/>
        </w:tcPr>
        <w:p w14:paraId="1B1CC36A" w14:textId="77777777" w:rsidR="00762977" w:rsidRPr="005819CE" w:rsidRDefault="00762977" w:rsidP="000C0163">
          <w:pPr>
            <w:pStyle w:val="Huisstijl-Kopje"/>
          </w:pPr>
          <w:r>
            <w:t>Ons kenmerk</w:t>
          </w:r>
          <w:r w:rsidRPr="005819CE">
            <w:t xml:space="preserve"> </w:t>
          </w:r>
        </w:p>
        <w:p w14:paraId="39818257" w14:textId="77777777" w:rsidR="00762977" w:rsidRPr="005819CE" w:rsidRDefault="00762977" w:rsidP="000C0163">
          <w:pPr>
            <w:pStyle w:val="Huisstijl-Gegeven"/>
          </w:pPr>
          <w:r>
            <w:t xml:space="preserve">DGBI / </w:t>
          </w:r>
          <w:sdt>
            <w:sdtPr>
              <w:alias w:val="documentId"/>
              <w:id w:val="774674115"/>
              <w:placeholder>
                <w:docPart w:val="DefaultPlaceholder_-1854013440"/>
              </w:placeholder>
            </w:sdtPr>
            <w:sdtEndPr/>
            <w:sdtContent>
              <w:r w:rsidR="007C5719">
                <w:fldChar w:fldCharType="begin"/>
              </w:r>
              <w:r w:rsidR="007C5719">
                <w:instrText xml:space="preserve"> DOCPROPERTY  "documentId"  \* MERGEFORMAT </w:instrText>
              </w:r>
              <w:r w:rsidR="007C5719">
                <w:fldChar w:fldCharType="separate"/>
              </w:r>
              <w:r>
                <w:t>21039901</w:t>
              </w:r>
              <w:r w:rsidR="007C5719">
                <w:fldChar w:fldCharType="end"/>
              </w:r>
            </w:sdtContent>
          </w:sdt>
        </w:p>
        <w:p w14:paraId="44677099" w14:textId="77777777" w:rsidR="00762977" w:rsidRPr="005819CE" w:rsidRDefault="00762977" w:rsidP="00762977">
          <w:pPr>
            <w:pStyle w:val="Huisstijl-Kopje"/>
          </w:pPr>
        </w:p>
      </w:tc>
    </w:tr>
  </w:tbl>
  <w:p w14:paraId="670958E0" w14:textId="77777777" w:rsidR="00762977" w:rsidRPr="00121BF0" w:rsidRDefault="00762977"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62977" w14:paraId="536CC34A" w14:textId="77777777" w:rsidTr="007610AA">
      <w:trPr>
        <w:trHeight w:val="400"/>
      </w:trPr>
      <w:tc>
        <w:tcPr>
          <w:tcW w:w="7520" w:type="dxa"/>
          <w:gridSpan w:val="2"/>
          <w:shd w:val="clear" w:color="auto" w:fill="auto"/>
        </w:tcPr>
        <w:p w14:paraId="6CA36529" w14:textId="77777777" w:rsidR="00762977" w:rsidRPr="00BC3B53" w:rsidRDefault="00762977" w:rsidP="00A50CF6">
          <w:pPr>
            <w:pStyle w:val="Huisstijl-Retouradres"/>
          </w:pPr>
          <w:r>
            <w:t>&gt; Retouradres Postbus 20401 2500 EK Den Haag</w:t>
          </w:r>
        </w:p>
      </w:tc>
    </w:tr>
    <w:tr w:rsidR="00762977" w14:paraId="4AF648F2" w14:textId="77777777" w:rsidTr="007610AA">
      <w:tc>
        <w:tcPr>
          <w:tcW w:w="7520" w:type="dxa"/>
          <w:gridSpan w:val="2"/>
          <w:shd w:val="clear" w:color="auto" w:fill="auto"/>
        </w:tcPr>
        <w:p w14:paraId="0E8CCF38" w14:textId="77777777" w:rsidR="00762977" w:rsidRPr="00983E8F" w:rsidRDefault="00762977" w:rsidP="00A50CF6">
          <w:pPr>
            <w:pStyle w:val="Huisstijl-Rubricering"/>
          </w:pPr>
        </w:p>
      </w:tc>
    </w:tr>
    <w:tr w:rsidR="00762977" w14:paraId="4CBE32E4" w14:textId="77777777" w:rsidTr="007610AA">
      <w:trPr>
        <w:trHeight w:hRule="exact" w:val="2440"/>
      </w:trPr>
      <w:tc>
        <w:tcPr>
          <w:tcW w:w="7520" w:type="dxa"/>
          <w:gridSpan w:val="2"/>
          <w:shd w:val="clear" w:color="auto" w:fill="auto"/>
        </w:tcPr>
        <w:p w14:paraId="65594F31" w14:textId="77777777" w:rsidR="00762977" w:rsidRDefault="00762977" w:rsidP="00A50CF6">
          <w:pPr>
            <w:pStyle w:val="Huisstijl-NAW"/>
          </w:pPr>
          <w:r>
            <w:t>De Voorzitter van de Tweede Kamer</w:t>
          </w:r>
        </w:p>
        <w:p w14:paraId="2E3FFE7E" w14:textId="77777777" w:rsidR="00762977" w:rsidRDefault="00762977">
          <w:pPr>
            <w:pStyle w:val="Huisstijl-NAW"/>
          </w:pPr>
          <w:r>
            <w:t>der Staten-Generaal</w:t>
          </w:r>
        </w:p>
        <w:p w14:paraId="6812ECA1" w14:textId="77777777" w:rsidR="00762977" w:rsidRDefault="00762977">
          <w:pPr>
            <w:pStyle w:val="Huisstijl-NAW"/>
          </w:pPr>
          <w:r>
            <w:t>Binnenhof 4</w:t>
          </w:r>
        </w:p>
        <w:p w14:paraId="390CD9EB" w14:textId="7370C24C" w:rsidR="00762977" w:rsidRDefault="00762977">
          <w:pPr>
            <w:pStyle w:val="Huisstijl-NAW"/>
          </w:pPr>
          <w:r>
            <w:t>2513 AA  DEN HAAG</w:t>
          </w:r>
        </w:p>
        <w:p w14:paraId="3D10E8C2" w14:textId="77777777" w:rsidR="00762977" w:rsidRDefault="00762977">
          <w:pPr>
            <w:pStyle w:val="Huisstijl-NAW"/>
          </w:pPr>
        </w:p>
      </w:tc>
    </w:tr>
    <w:tr w:rsidR="00762977" w14:paraId="7200918C" w14:textId="77777777" w:rsidTr="007610AA">
      <w:trPr>
        <w:trHeight w:hRule="exact" w:val="400"/>
      </w:trPr>
      <w:tc>
        <w:tcPr>
          <w:tcW w:w="7520" w:type="dxa"/>
          <w:gridSpan w:val="2"/>
          <w:shd w:val="clear" w:color="auto" w:fill="auto"/>
        </w:tcPr>
        <w:p w14:paraId="37B33B8E" w14:textId="77777777" w:rsidR="00762977" w:rsidRPr="00035E67" w:rsidRDefault="00762977" w:rsidP="00A50CF6">
          <w:pPr>
            <w:tabs>
              <w:tab w:val="left" w:pos="740"/>
            </w:tabs>
            <w:autoSpaceDE w:val="0"/>
            <w:autoSpaceDN w:val="0"/>
            <w:adjustRightInd w:val="0"/>
            <w:ind w:left="743" w:hanging="743"/>
            <w:rPr>
              <w:rFonts w:cs="Verdana"/>
              <w:szCs w:val="18"/>
            </w:rPr>
          </w:pPr>
        </w:p>
      </w:tc>
    </w:tr>
    <w:tr w:rsidR="00762977" w14:paraId="5857C8A4" w14:textId="77777777" w:rsidTr="007610AA">
      <w:trPr>
        <w:trHeight w:val="240"/>
      </w:trPr>
      <w:tc>
        <w:tcPr>
          <w:tcW w:w="900" w:type="dxa"/>
          <w:shd w:val="clear" w:color="auto" w:fill="auto"/>
        </w:tcPr>
        <w:p w14:paraId="1ADC9555" w14:textId="77777777" w:rsidR="00762977" w:rsidRPr="007709EF" w:rsidRDefault="00762977" w:rsidP="00A50CF6">
          <w:pPr>
            <w:rPr>
              <w:szCs w:val="18"/>
            </w:rPr>
          </w:pPr>
          <w:r>
            <w:rPr>
              <w:szCs w:val="18"/>
            </w:rPr>
            <w:t>Datum</w:t>
          </w:r>
        </w:p>
      </w:tc>
      <w:tc>
        <w:tcPr>
          <w:tcW w:w="6620" w:type="dxa"/>
          <w:shd w:val="clear" w:color="auto" w:fill="auto"/>
        </w:tcPr>
        <w:p w14:paraId="1B599FE5" w14:textId="283A796D" w:rsidR="00762977" w:rsidRPr="007709EF" w:rsidRDefault="0077623F" w:rsidP="00A50CF6">
          <w:r>
            <w:t xml:space="preserve">17 februari </w:t>
          </w:r>
          <w:r>
            <w:t>2021</w:t>
          </w:r>
        </w:p>
      </w:tc>
    </w:tr>
    <w:tr w:rsidR="00762977" w14:paraId="64B2CC93" w14:textId="77777777" w:rsidTr="007610AA">
      <w:trPr>
        <w:trHeight w:val="240"/>
      </w:trPr>
      <w:tc>
        <w:tcPr>
          <w:tcW w:w="900" w:type="dxa"/>
          <w:shd w:val="clear" w:color="auto" w:fill="auto"/>
        </w:tcPr>
        <w:p w14:paraId="3AB91B1D" w14:textId="77777777" w:rsidR="00762977" w:rsidRPr="007709EF" w:rsidRDefault="00762977" w:rsidP="00A50CF6">
          <w:pPr>
            <w:rPr>
              <w:szCs w:val="18"/>
            </w:rPr>
          </w:pPr>
          <w:r>
            <w:rPr>
              <w:szCs w:val="18"/>
            </w:rPr>
            <w:t>Betreft</w:t>
          </w:r>
        </w:p>
      </w:tc>
      <w:tc>
        <w:tcPr>
          <w:tcW w:w="6620" w:type="dxa"/>
          <w:shd w:val="clear" w:color="auto" w:fill="auto"/>
        </w:tcPr>
        <w:p w14:paraId="6A51F1B6" w14:textId="176849B1" w:rsidR="00762977" w:rsidRPr="007709EF" w:rsidRDefault="00762977" w:rsidP="00A50CF6">
          <w:r>
            <w:t>Aanvullende steunregeling voor de bruine vloot</w:t>
          </w:r>
        </w:p>
      </w:tc>
    </w:tr>
  </w:tbl>
  <w:p w14:paraId="3A5F0E1A" w14:textId="77777777" w:rsidR="00762977" w:rsidRPr="00BC4AE3" w:rsidRDefault="00762977"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F224800">
      <w:start w:val="1"/>
      <w:numFmt w:val="bullet"/>
      <w:pStyle w:val="Lijstopsomteken"/>
      <w:lvlText w:val="•"/>
      <w:lvlJc w:val="left"/>
      <w:pPr>
        <w:tabs>
          <w:tab w:val="num" w:pos="227"/>
        </w:tabs>
        <w:ind w:left="227" w:hanging="227"/>
      </w:pPr>
      <w:rPr>
        <w:rFonts w:ascii="Verdana" w:hAnsi="Verdana" w:hint="default"/>
        <w:sz w:val="18"/>
        <w:szCs w:val="18"/>
      </w:rPr>
    </w:lvl>
    <w:lvl w:ilvl="1" w:tplc="B9FA2F22" w:tentative="1">
      <w:start w:val="1"/>
      <w:numFmt w:val="bullet"/>
      <w:lvlText w:val="o"/>
      <w:lvlJc w:val="left"/>
      <w:pPr>
        <w:tabs>
          <w:tab w:val="num" w:pos="1440"/>
        </w:tabs>
        <w:ind w:left="1440" w:hanging="360"/>
      </w:pPr>
      <w:rPr>
        <w:rFonts w:ascii="Courier New" w:hAnsi="Courier New" w:cs="Courier New" w:hint="default"/>
      </w:rPr>
    </w:lvl>
    <w:lvl w:ilvl="2" w:tplc="BB484BBA" w:tentative="1">
      <w:start w:val="1"/>
      <w:numFmt w:val="bullet"/>
      <w:lvlText w:val=""/>
      <w:lvlJc w:val="left"/>
      <w:pPr>
        <w:tabs>
          <w:tab w:val="num" w:pos="2160"/>
        </w:tabs>
        <w:ind w:left="2160" w:hanging="360"/>
      </w:pPr>
      <w:rPr>
        <w:rFonts w:ascii="Wingdings" w:hAnsi="Wingdings" w:hint="default"/>
      </w:rPr>
    </w:lvl>
    <w:lvl w:ilvl="3" w:tplc="912A67A0" w:tentative="1">
      <w:start w:val="1"/>
      <w:numFmt w:val="bullet"/>
      <w:lvlText w:val=""/>
      <w:lvlJc w:val="left"/>
      <w:pPr>
        <w:tabs>
          <w:tab w:val="num" w:pos="2880"/>
        </w:tabs>
        <w:ind w:left="2880" w:hanging="360"/>
      </w:pPr>
      <w:rPr>
        <w:rFonts w:ascii="Symbol" w:hAnsi="Symbol" w:hint="default"/>
      </w:rPr>
    </w:lvl>
    <w:lvl w:ilvl="4" w:tplc="BD32CACE" w:tentative="1">
      <w:start w:val="1"/>
      <w:numFmt w:val="bullet"/>
      <w:lvlText w:val="o"/>
      <w:lvlJc w:val="left"/>
      <w:pPr>
        <w:tabs>
          <w:tab w:val="num" w:pos="3600"/>
        </w:tabs>
        <w:ind w:left="3600" w:hanging="360"/>
      </w:pPr>
      <w:rPr>
        <w:rFonts w:ascii="Courier New" w:hAnsi="Courier New" w:cs="Courier New" w:hint="default"/>
      </w:rPr>
    </w:lvl>
    <w:lvl w:ilvl="5" w:tplc="FECC6E32" w:tentative="1">
      <w:start w:val="1"/>
      <w:numFmt w:val="bullet"/>
      <w:lvlText w:val=""/>
      <w:lvlJc w:val="left"/>
      <w:pPr>
        <w:tabs>
          <w:tab w:val="num" w:pos="4320"/>
        </w:tabs>
        <w:ind w:left="4320" w:hanging="360"/>
      </w:pPr>
      <w:rPr>
        <w:rFonts w:ascii="Wingdings" w:hAnsi="Wingdings" w:hint="default"/>
      </w:rPr>
    </w:lvl>
    <w:lvl w:ilvl="6" w:tplc="154A015A" w:tentative="1">
      <w:start w:val="1"/>
      <w:numFmt w:val="bullet"/>
      <w:lvlText w:val=""/>
      <w:lvlJc w:val="left"/>
      <w:pPr>
        <w:tabs>
          <w:tab w:val="num" w:pos="5040"/>
        </w:tabs>
        <w:ind w:left="5040" w:hanging="360"/>
      </w:pPr>
      <w:rPr>
        <w:rFonts w:ascii="Symbol" w:hAnsi="Symbol" w:hint="default"/>
      </w:rPr>
    </w:lvl>
    <w:lvl w:ilvl="7" w:tplc="244E236A" w:tentative="1">
      <w:start w:val="1"/>
      <w:numFmt w:val="bullet"/>
      <w:lvlText w:val="o"/>
      <w:lvlJc w:val="left"/>
      <w:pPr>
        <w:tabs>
          <w:tab w:val="num" w:pos="5760"/>
        </w:tabs>
        <w:ind w:left="5760" w:hanging="360"/>
      </w:pPr>
      <w:rPr>
        <w:rFonts w:ascii="Courier New" w:hAnsi="Courier New" w:cs="Courier New" w:hint="default"/>
      </w:rPr>
    </w:lvl>
    <w:lvl w:ilvl="8" w:tplc="DF346A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F50B166">
      <w:start w:val="1"/>
      <w:numFmt w:val="bullet"/>
      <w:pStyle w:val="Lijstopsomteken2"/>
      <w:lvlText w:val="–"/>
      <w:lvlJc w:val="left"/>
      <w:pPr>
        <w:tabs>
          <w:tab w:val="num" w:pos="227"/>
        </w:tabs>
        <w:ind w:left="227" w:firstLine="0"/>
      </w:pPr>
      <w:rPr>
        <w:rFonts w:ascii="Verdana" w:hAnsi="Verdana" w:hint="default"/>
      </w:rPr>
    </w:lvl>
    <w:lvl w:ilvl="1" w:tplc="0BEA73A6" w:tentative="1">
      <w:start w:val="1"/>
      <w:numFmt w:val="bullet"/>
      <w:lvlText w:val="o"/>
      <w:lvlJc w:val="left"/>
      <w:pPr>
        <w:tabs>
          <w:tab w:val="num" w:pos="1440"/>
        </w:tabs>
        <w:ind w:left="1440" w:hanging="360"/>
      </w:pPr>
      <w:rPr>
        <w:rFonts w:ascii="Courier New" w:hAnsi="Courier New" w:cs="Courier New" w:hint="default"/>
      </w:rPr>
    </w:lvl>
    <w:lvl w:ilvl="2" w:tplc="32FE8C0E" w:tentative="1">
      <w:start w:val="1"/>
      <w:numFmt w:val="bullet"/>
      <w:lvlText w:val=""/>
      <w:lvlJc w:val="left"/>
      <w:pPr>
        <w:tabs>
          <w:tab w:val="num" w:pos="2160"/>
        </w:tabs>
        <w:ind w:left="2160" w:hanging="360"/>
      </w:pPr>
      <w:rPr>
        <w:rFonts w:ascii="Wingdings" w:hAnsi="Wingdings" w:hint="default"/>
      </w:rPr>
    </w:lvl>
    <w:lvl w:ilvl="3" w:tplc="6B5AEF3A" w:tentative="1">
      <w:start w:val="1"/>
      <w:numFmt w:val="bullet"/>
      <w:lvlText w:val=""/>
      <w:lvlJc w:val="left"/>
      <w:pPr>
        <w:tabs>
          <w:tab w:val="num" w:pos="2880"/>
        </w:tabs>
        <w:ind w:left="2880" w:hanging="360"/>
      </w:pPr>
      <w:rPr>
        <w:rFonts w:ascii="Symbol" w:hAnsi="Symbol" w:hint="default"/>
      </w:rPr>
    </w:lvl>
    <w:lvl w:ilvl="4" w:tplc="433A5928" w:tentative="1">
      <w:start w:val="1"/>
      <w:numFmt w:val="bullet"/>
      <w:lvlText w:val="o"/>
      <w:lvlJc w:val="left"/>
      <w:pPr>
        <w:tabs>
          <w:tab w:val="num" w:pos="3600"/>
        </w:tabs>
        <w:ind w:left="3600" w:hanging="360"/>
      </w:pPr>
      <w:rPr>
        <w:rFonts w:ascii="Courier New" w:hAnsi="Courier New" w:cs="Courier New" w:hint="default"/>
      </w:rPr>
    </w:lvl>
    <w:lvl w:ilvl="5" w:tplc="AFA4DCCA" w:tentative="1">
      <w:start w:val="1"/>
      <w:numFmt w:val="bullet"/>
      <w:lvlText w:val=""/>
      <w:lvlJc w:val="left"/>
      <w:pPr>
        <w:tabs>
          <w:tab w:val="num" w:pos="4320"/>
        </w:tabs>
        <w:ind w:left="4320" w:hanging="360"/>
      </w:pPr>
      <w:rPr>
        <w:rFonts w:ascii="Wingdings" w:hAnsi="Wingdings" w:hint="default"/>
      </w:rPr>
    </w:lvl>
    <w:lvl w:ilvl="6" w:tplc="ABA8F1FA" w:tentative="1">
      <w:start w:val="1"/>
      <w:numFmt w:val="bullet"/>
      <w:lvlText w:val=""/>
      <w:lvlJc w:val="left"/>
      <w:pPr>
        <w:tabs>
          <w:tab w:val="num" w:pos="5040"/>
        </w:tabs>
        <w:ind w:left="5040" w:hanging="360"/>
      </w:pPr>
      <w:rPr>
        <w:rFonts w:ascii="Symbol" w:hAnsi="Symbol" w:hint="default"/>
      </w:rPr>
    </w:lvl>
    <w:lvl w:ilvl="7" w:tplc="CE7E3496" w:tentative="1">
      <w:start w:val="1"/>
      <w:numFmt w:val="bullet"/>
      <w:lvlText w:val="o"/>
      <w:lvlJc w:val="left"/>
      <w:pPr>
        <w:tabs>
          <w:tab w:val="num" w:pos="5760"/>
        </w:tabs>
        <w:ind w:left="5760" w:hanging="360"/>
      </w:pPr>
      <w:rPr>
        <w:rFonts w:ascii="Courier New" w:hAnsi="Courier New" w:cs="Courier New" w:hint="default"/>
      </w:rPr>
    </w:lvl>
    <w:lvl w:ilvl="8" w:tplc="B2E0E0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C84D24"/>
    <w:multiLevelType w:val="hybridMultilevel"/>
    <w:tmpl w:val="233E4D3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5B43"/>
    <w:rsid w:val="00096680"/>
    <w:rsid w:val="000A0F36"/>
    <w:rsid w:val="000A174A"/>
    <w:rsid w:val="000A3E0A"/>
    <w:rsid w:val="000A568B"/>
    <w:rsid w:val="000A65AC"/>
    <w:rsid w:val="000B7281"/>
    <w:rsid w:val="000B7FAB"/>
    <w:rsid w:val="000C0163"/>
    <w:rsid w:val="000C1BA1"/>
    <w:rsid w:val="000C3EA9"/>
    <w:rsid w:val="000D0225"/>
    <w:rsid w:val="000E7895"/>
    <w:rsid w:val="000F161D"/>
    <w:rsid w:val="000F3CAA"/>
    <w:rsid w:val="00121BF0"/>
    <w:rsid w:val="00123704"/>
    <w:rsid w:val="001267EE"/>
    <w:rsid w:val="001270C7"/>
    <w:rsid w:val="00132540"/>
    <w:rsid w:val="001448D4"/>
    <w:rsid w:val="001470BB"/>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87EB2"/>
    <w:rsid w:val="00196B8B"/>
    <w:rsid w:val="001A2BEA"/>
    <w:rsid w:val="001A6D93"/>
    <w:rsid w:val="001C32EC"/>
    <w:rsid w:val="001C38BD"/>
    <w:rsid w:val="001C4D5A"/>
    <w:rsid w:val="001D1CC3"/>
    <w:rsid w:val="001E34C6"/>
    <w:rsid w:val="001E5581"/>
    <w:rsid w:val="001E5EF9"/>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759F0"/>
    <w:rsid w:val="00280F74"/>
    <w:rsid w:val="002822CA"/>
    <w:rsid w:val="00286998"/>
    <w:rsid w:val="00291AB7"/>
    <w:rsid w:val="00292EB2"/>
    <w:rsid w:val="0029422B"/>
    <w:rsid w:val="002A0938"/>
    <w:rsid w:val="002B153C"/>
    <w:rsid w:val="002B52FC"/>
    <w:rsid w:val="002C2830"/>
    <w:rsid w:val="002C364B"/>
    <w:rsid w:val="002D001A"/>
    <w:rsid w:val="002D28E2"/>
    <w:rsid w:val="002D317B"/>
    <w:rsid w:val="002D3587"/>
    <w:rsid w:val="002D502D"/>
    <w:rsid w:val="002E0F69"/>
    <w:rsid w:val="002F5147"/>
    <w:rsid w:val="002F7ABD"/>
    <w:rsid w:val="00301E99"/>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0E17"/>
    <w:rsid w:val="003F1F6B"/>
    <w:rsid w:val="003F3757"/>
    <w:rsid w:val="003F38BD"/>
    <w:rsid w:val="003F44B7"/>
    <w:rsid w:val="003F7278"/>
    <w:rsid w:val="004008E9"/>
    <w:rsid w:val="00402124"/>
    <w:rsid w:val="00413D48"/>
    <w:rsid w:val="00441AC2"/>
    <w:rsid w:val="0044249B"/>
    <w:rsid w:val="0045023C"/>
    <w:rsid w:val="004515CD"/>
    <w:rsid w:val="00451A5B"/>
    <w:rsid w:val="00452BCD"/>
    <w:rsid w:val="00452CEA"/>
    <w:rsid w:val="00465B52"/>
    <w:rsid w:val="0046708E"/>
    <w:rsid w:val="00472A65"/>
    <w:rsid w:val="00474463"/>
    <w:rsid w:val="00474B75"/>
    <w:rsid w:val="00475B5B"/>
    <w:rsid w:val="00483F0B"/>
    <w:rsid w:val="00496319"/>
    <w:rsid w:val="00497279"/>
    <w:rsid w:val="004A163B"/>
    <w:rsid w:val="004A2535"/>
    <w:rsid w:val="004A670A"/>
    <w:rsid w:val="004B5465"/>
    <w:rsid w:val="004B70F0"/>
    <w:rsid w:val="004C1178"/>
    <w:rsid w:val="004D505E"/>
    <w:rsid w:val="004D72CA"/>
    <w:rsid w:val="004E2242"/>
    <w:rsid w:val="004F42FF"/>
    <w:rsid w:val="004F44C2"/>
    <w:rsid w:val="00502512"/>
    <w:rsid w:val="00503FD2"/>
    <w:rsid w:val="00505262"/>
    <w:rsid w:val="00516022"/>
    <w:rsid w:val="00520EA9"/>
    <w:rsid w:val="00521CEE"/>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6E20"/>
    <w:rsid w:val="00617A44"/>
    <w:rsid w:val="006202B6"/>
    <w:rsid w:val="006222F1"/>
    <w:rsid w:val="00625CD0"/>
    <w:rsid w:val="0062627D"/>
    <w:rsid w:val="00627432"/>
    <w:rsid w:val="006448E4"/>
    <w:rsid w:val="00645414"/>
    <w:rsid w:val="0064541F"/>
    <w:rsid w:val="00651CEE"/>
    <w:rsid w:val="00653606"/>
    <w:rsid w:val="006610E9"/>
    <w:rsid w:val="00661591"/>
    <w:rsid w:val="00664678"/>
    <w:rsid w:val="0066632F"/>
    <w:rsid w:val="00674A89"/>
    <w:rsid w:val="00674F3D"/>
    <w:rsid w:val="00685545"/>
    <w:rsid w:val="006864B3"/>
    <w:rsid w:val="0069230D"/>
    <w:rsid w:val="00692D64"/>
    <w:rsid w:val="00697E4E"/>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62977"/>
    <w:rsid w:val="007709EF"/>
    <w:rsid w:val="0077623F"/>
    <w:rsid w:val="00782701"/>
    <w:rsid w:val="00783559"/>
    <w:rsid w:val="0079551B"/>
    <w:rsid w:val="00797AA5"/>
    <w:rsid w:val="007A26BD"/>
    <w:rsid w:val="007A4105"/>
    <w:rsid w:val="007B4503"/>
    <w:rsid w:val="007C406E"/>
    <w:rsid w:val="007C5183"/>
    <w:rsid w:val="007C5719"/>
    <w:rsid w:val="007C7573"/>
    <w:rsid w:val="007E2B20"/>
    <w:rsid w:val="007F439C"/>
    <w:rsid w:val="007F5331"/>
    <w:rsid w:val="00800CCA"/>
    <w:rsid w:val="00806120"/>
    <w:rsid w:val="00806F63"/>
    <w:rsid w:val="00810C93"/>
    <w:rsid w:val="00812028"/>
    <w:rsid w:val="00812DD8"/>
    <w:rsid w:val="00813082"/>
    <w:rsid w:val="00814D03"/>
    <w:rsid w:val="00820371"/>
    <w:rsid w:val="00821FC1"/>
    <w:rsid w:val="00823AE2"/>
    <w:rsid w:val="008259F6"/>
    <w:rsid w:val="0083178B"/>
    <w:rsid w:val="00831EE4"/>
    <w:rsid w:val="00833695"/>
    <w:rsid w:val="008336B7"/>
    <w:rsid w:val="00833A8E"/>
    <w:rsid w:val="00835BFB"/>
    <w:rsid w:val="00836ACA"/>
    <w:rsid w:val="00842CD8"/>
    <w:rsid w:val="008431FA"/>
    <w:rsid w:val="00847444"/>
    <w:rsid w:val="008517C6"/>
    <w:rsid w:val="008547BA"/>
    <w:rsid w:val="008553C7"/>
    <w:rsid w:val="00857FEB"/>
    <w:rsid w:val="008601AF"/>
    <w:rsid w:val="0086543D"/>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0456A"/>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03C2"/>
    <w:rsid w:val="009A31BF"/>
    <w:rsid w:val="009A3B71"/>
    <w:rsid w:val="009A61BC"/>
    <w:rsid w:val="009B0138"/>
    <w:rsid w:val="009B0FE9"/>
    <w:rsid w:val="009B173A"/>
    <w:rsid w:val="009C3F20"/>
    <w:rsid w:val="009C5CD8"/>
    <w:rsid w:val="009C7CA1"/>
    <w:rsid w:val="009D043D"/>
    <w:rsid w:val="009D4C4E"/>
    <w:rsid w:val="009F3259"/>
    <w:rsid w:val="00A056DE"/>
    <w:rsid w:val="00A128AD"/>
    <w:rsid w:val="00A16FAC"/>
    <w:rsid w:val="00A21E76"/>
    <w:rsid w:val="00A23BC8"/>
    <w:rsid w:val="00A245F8"/>
    <w:rsid w:val="00A30E68"/>
    <w:rsid w:val="00A31933"/>
    <w:rsid w:val="00A329D2"/>
    <w:rsid w:val="00A34AA0"/>
    <w:rsid w:val="00A3715C"/>
    <w:rsid w:val="00A41FE2"/>
    <w:rsid w:val="00A460B7"/>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0600"/>
    <w:rsid w:val="00AD5B6D"/>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09C7"/>
    <w:rsid w:val="00B91CFC"/>
    <w:rsid w:val="00B91D8F"/>
    <w:rsid w:val="00B93893"/>
    <w:rsid w:val="00BA1397"/>
    <w:rsid w:val="00BA6380"/>
    <w:rsid w:val="00BA7E0A"/>
    <w:rsid w:val="00BB6448"/>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5258E"/>
    <w:rsid w:val="00C530C9"/>
    <w:rsid w:val="00C619A7"/>
    <w:rsid w:val="00C6733C"/>
    <w:rsid w:val="00C702A3"/>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0556"/>
    <w:rsid w:val="00CF1A17"/>
    <w:rsid w:val="00D0375A"/>
    <w:rsid w:val="00D0609E"/>
    <w:rsid w:val="00D078E1"/>
    <w:rsid w:val="00D100E9"/>
    <w:rsid w:val="00D17942"/>
    <w:rsid w:val="00D202B3"/>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541F"/>
    <w:rsid w:val="00D77870"/>
    <w:rsid w:val="00D80977"/>
    <w:rsid w:val="00D80CCE"/>
    <w:rsid w:val="00D84DDF"/>
    <w:rsid w:val="00D86EEA"/>
    <w:rsid w:val="00D87D03"/>
    <w:rsid w:val="00D9360B"/>
    <w:rsid w:val="00D95C88"/>
    <w:rsid w:val="00D97B2E"/>
    <w:rsid w:val="00DA241E"/>
    <w:rsid w:val="00DB36FE"/>
    <w:rsid w:val="00DB533A"/>
    <w:rsid w:val="00DB60AE"/>
    <w:rsid w:val="00DB6307"/>
    <w:rsid w:val="00DD1DCD"/>
    <w:rsid w:val="00DD3152"/>
    <w:rsid w:val="00DD338F"/>
    <w:rsid w:val="00DD66F2"/>
    <w:rsid w:val="00DE0FF0"/>
    <w:rsid w:val="00DE3FE0"/>
    <w:rsid w:val="00DE578A"/>
    <w:rsid w:val="00DF2583"/>
    <w:rsid w:val="00DF54D9"/>
    <w:rsid w:val="00DF7283"/>
    <w:rsid w:val="00DF7428"/>
    <w:rsid w:val="00E01A59"/>
    <w:rsid w:val="00E10DC6"/>
    <w:rsid w:val="00E11F8E"/>
    <w:rsid w:val="00E15881"/>
    <w:rsid w:val="00E16A8F"/>
    <w:rsid w:val="00E21DE3"/>
    <w:rsid w:val="00E2409C"/>
    <w:rsid w:val="00E273C5"/>
    <w:rsid w:val="00E307D1"/>
    <w:rsid w:val="00E3731D"/>
    <w:rsid w:val="00E51469"/>
    <w:rsid w:val="00E618B1"/>
    <w:rsid w:val="00E634E3"/>
    <w:rsid w:val="00E637ED"/>
    <w:rsid w:val="00E7143C"/>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D6E61"/>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B3303"/>
  <w15:docId w15:val="{BC664193-1036-4EE1-84E1-246ED7B8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character" w:styleId="Voetnootmarkering">
    <w:name w:val="footnote reference"/>
    <w:basedOn w:val="Standaardalinea-lettertype"/>
    <w:uiPriority w:val="99"/>
    <w:semiHidden/>
    <w:unhideWhenUsed/>
    <w:rsid w:val="00D202B3"/>
    <w:rPr>
      <w:vertAlign w:val="superscript"/>
    </w:rPr>
  </w:style>
  <w:style w:type="character" w:styleId="Verwijzingopmerking">
    <w:name w:val="annotation reference"/>
    <w:basedOn w:val="Standaardalinea-lettertype"/>
    <w:semiHidden/>
    <w:unhideWhenUsed/>
    <w:rsid w:val="004C1178"/>
    <w:rPr>
      <w:sz w:val="16"/>
      <w:szCs w:val="16"/>
    </w:rPr>
  </w:style>
  <w:style w:type="paragraph" w:styleId="Tekstopmerking">
    <w:name w:val="annotation text"/>
    <w:basedOn w:val="Standaard"/>
    <w:link w:val="TekstopmerkingChar"/>
    <w:semiHidden/>
    <w:unhideWhenUsed/>
    <w:rsid w:val="004C1178"/>
    <w:pPr>
      <w:spacing w:line="240" w:lineRule="auto"/>
    </w:pPr>
    <w:rPr>
      <w:sz w:val="20"/>
      <w:szCs w:val="20"/>
    </w:rPr>
  </w:style>
  <w:style w:type="character" w:customStyle="1" w:styleId="TekstopmerkingChar">
    <w:name w:val="Tekst opmerking Char"/>
    <w:basedOn w:val="Standaardalinea-lettertype"/>
    <w:link w:val="Tekstopmerking"/>
    <w:semiHidden/>
    <w:rsid w:val="004C117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C1178"/>
    <w:rPr>
      <w:b/>
      <w:bCs/>
    </w:rPr>
  </w:style>
  <w:style w:type="character" w:customStyle="1" w:styleId="OnderwerpvanopmerkingChar">
    <w:name w:val="Onderwerp van opmerking Char"/>
    <w:basedOn w:val="TekstopmerkingChar"/>
    <w:link w:val="Onderwerpvanopmerking"/>
    <w:semiHidden/>
    <w:rsid w:val="004C117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65686">
      <w:bodyDiv w:val="1"/>
      <w:marLeft w:val="0"/>
      <w:marRight w:val="0"/>
      <w:marTop w:val="0"/>
      <w:marBottom w:val="0"/>
      <w:divBdr>
        <w:top w:val="none" w:sz="0" w:space="0" w:color="auto"/>
        <w:left w:val="none" w:sz="0" w:space="0" w:color="auto"/>
        <w:bottom w:val="none" w:sz="0" w:space="0" w:color="auto"/>
        <w:right w:val="none" w:sz="0" w:space="0" w:color="auto"/>
      </w:divBdr>
    </w:div>
    <w:div w:id="176791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90E13">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2D657F"/>
    <w:rsid w:val="00373A04"/>
    <w:rsid w:val="004440C1"/>
    <w:rsid w:val="004D49FF"/>
    <w:rsid w:val="005C5A6F"/>
    <w:rsid w:val="006A2151"/>
    <w:rsid w:val="007C063E"/>
    <w:rsid w:val="007F1102"/>
    <w:rsid w:val="008F1560"/>
    <w:rsid w:val="00A22FC5"/>
    <w:rsid w:val="00BA1F13"/>
    <w:rsid w:val="00D04BCA"/>
    <w:rsid w:val="00E4249C"/>
    <w:rsid w:val="00F90E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1384</Words>
  <Characters>7612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Smit, drs. K. (Koen)</cp:lastModifiedBy>
  <cp:revision>3</cp:revision>
  <cp:lastPrinted>2009-07-01T14:30:00Z</cp:lastPrinted>
  <dcterms:created xsi:type="dcterms:W3CDTF">2021-02-17T15:39:00Z</dcterms:created>
  <dcterms:modified xsi:type="dcterms:W3CDTF">2021-02-17T15:42:00Z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RoosP4</vt:lpwstr>
  </property>
  <property fmtid="{D5CDD505-2E9C-101B-9397-08002B2CF9AE}" pid="3" name="A_ADRES">
    <vt:lpwstr>De Voorzitter van de Tweede Kamer
der Staten-Generaal
Binnenhof 4
2513 AA  DEN HAAG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Kamerbrief steun bruine vloot</vt:lpwstr>
  </property>
  <property fmtid="{D5CDD505-2E9C-101B-9397-08002B2CF9AE}" pid="8" name="documentId">
    <vt:lpwstr>21039901</vt:lpwstr>
  </property>
  <property fmtid="{D5CDD505-2E9C-101B-9397-08002B2CF9AE}" pid="9" name="TYPE_ID">
    <vt:lpwstr>Brief</vt:lpwstr>
  </property>
</Properties>
</file>